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6EA3" w14:textId="1891451B" w:rsidR="007A58EA" w:rsidRPr="00BD6F83" w:rsidRDefault="00A626AB" w:rsidP="00BD6F83">
      <w:pPr>
        <w:pStyle w:val="PlainText"/>
        <w:jc w:val="center"/>
        <w:rPr>
          <w:rFonts w:ascii="Arial" w:hAnsi="Arial" w:cs="Arial"/>
          <w:b/>
          <w:bCs/>
          <w:sz w:val="24"/>
          <w:szCs w:val="24"/>
        </w:rPr>
      </w:pPr>
      <w:r>
        <w:rPr>
          <w:rFonts w:ascii="Arial" w:hAnsi="Arial" w:cs="Arial"/>
          <w:b/>
          <w:bCs/>
          <w:sz w:val="24"/>
          <w:szCs w:val="24"/>
        </w:rPr>
        <w:t>C</w:t>
      </w:r>
      <w:r w:rsidR="002D54BC" w:rsidRPr="00BD6F83">
        <w:rPr>
          <w:rFonts w:ascii="Arial" w:hAnsi="Arial" w:cs="Arial"/>
          <w:b/>
          <w:bCs/>
          <w:sz w:val="24"/>
          <w:szCs w:val="24"/>
        </w:rPr>
        <w:t xml:space="preserve">OVID-19 </w:t>
      </w:r>
      <w:r w:rsidR="002D54BC">
        <w:rPr>
          <w:rFonts w:ascii="Arial" w:hAnsi="Arial" w:cs="Arial"/>
          <w:b/>
          <w:bCs/>
          <w:sz w:val="24"/>
          <w:szCs w:val="24"/>
        </w:rPr>
        <w:t>S</w:t>
      </w:r>
      <w:r w:rsidR="002D54BC" w:rsidRPr="00BD6F83">
        <w:rPr>
          <w:rFonts w:ascii="Arial" w:hAnsi="Arial" w:cs="Arial"/>
          <w:b/>
          <w:bCs/>
          <w:sz w:val="24"/>
          <w:szCs w:val="24"/>
        </w:rPr>
        <w:t xml:space="preserve">tudy </w:t>
      </w:r>
      <w:r w:rsidR="002D54BC">
        <w:rPr>
          <w:rFonts w:ascii="Arial" w:hAnsi="Arial" w:cs="Arial"/>
          <w:b/>
          <w:bCs/>
          <w:sz w:val="24"/>
          <w:szCs w:val="24"/>
        </w:rPr>
        <w:t>R</w:t>
      </w:r>
      <w:r w:rsidR="002D54BC" w:rsidRPr="00BD6F83">
        <w:rPr>
          <w:rFonts w:ascii="Arial" w:hAnsi="Arial" w:cs="Arial"/>
          <w:b/>
          <w:bCs/>
          <w:sz w:val="24"/>
          <w:szCs w:val="24"/>
        </w:rPr>
        <w:t xml:space="preserve">etractions </w:t>
      </w:r>
      <w:r w:rsidR="002D54BC">
        <w:rPr>
          <w:rFonts w:ascii="Arial" w:hAnsi="Arial" w:cs="Arial"/>
          <w:b/>
          <w:bCs/>
          <w:sz w:val="24"/>
          <w:szCs w:val="24"/>
        </w:rPr>
        <w:t>D</w:t>
      </w:r>
      <w:r w:rsidR="002D54BC" w:rsidRPr="00BD6F83">
        <w:rPr>
          <w:rFonts w:ascii="Arial" w:hAnsi="Arial" w:cs="Arial"/>
          <w:b/>
          <w:bCs/>
          <w:sz w:val="24"/>
          <w:szCs w:val="24"/>
        </w:rPr>
        <w:t xml:space="preserve">rive </w:t>
      </w:r>
      <w:r w:rsidR="002D54BC">
        <w:rPr>
          <w:rFonts w:ascii="Arial" w:hAnsi="Arial" w:cs="Arial"/>
          <w:b/>
          <w:bCs/>
          <w:sz w:val="24"/>
          <w:szCs w:val="24"/>
        </w:rPr>
        <w:t>R</w:t>
      </w:r>
      <w:r w:rsidR="002D54BC" w:rsidRPr="00BD6F83">
        <w:rPr>
          <w:rFonts w:ascii="Arial" w:hAnsi="Arial" w:cs="Arial"/>
          <w:b/>
          <w:bCs/>
          <w:sz w:val="24"/>
          <w:szCs w:val="24"/>
        </w:rPr>
        <w:t xml:space="preserve">esearch </w:t>
      </w:r>
      <w:r w:rsidR="002D54BC">
        <w:rPr>
          <w:rFonts w:ascii="Arial" w:hAnsi="Arial" w:cs="Arial"/>
          <w:b/>
          <w:bCs/>
          <w:sz w:val="24"/>
          <w:szCs w:val="24"/>
        </w:rPr>
        <w:t>T</w:t>
      </w:r>
      <w:r w:rsidR="002D54BC" w:rsidRPr="00BD6F83">
        <w:rPr>
          <w:rFonts w:ascii="Arial" w:hAnsi="Arial" w:cs="Arial"/>
          <w:b/>
          <w:bCs/>
          <w:sz w:val="24"/>
          <w:szCs w:val="24"/>
        </w:rPr>
        <w:t xml:space="preserve">ransparency </w:t>
      </w:r>
      <w:r w:rsidR="002D54BC">
        <w:rPr>
          <w:rFonts w:ascii="Arial" w:hAnsi="Arial" w:cs="Arial"/>
          <w:b/>
          <w:bCs/>
          <w:sz w:val="24"/>
          <w:szCs w:val="24"/>
        </w:rPr>
        <w:t>P</w:t>
      </w:r>
      <w:r w:rsidR="002D54BC" w:rsidRPr="00BD6F83">
        <w:rPr>
          <w:rFonts w:ascii="Arial" w:hAnsi="Arial" w:cs="Arial"/>
          <w:b/>
          <w:bCs/>
          <w:sz w:val="24"/>
          <w:szCs w:val="24"/>
        </w:rPr>
        <w:t xml:space="preserve">artnership </w:t>
      </w:r>
      <w:r w:rsidR="002D54BC">
        <w:rPr>
          <w:rFonts w:ascii="Arial" w:hAnsi="Arial" w:cs="Arial"/>
          <w:b/>
          <w:bCs/>
          <w:sz w:val="24"/>
          <w:szCs w:val="24"/>
        </w:rPr>
        <w:t>P</w:t>
      </w:r>
      <w:r w:rsidR="002D54BC" w:rsidRPr="00BD6F83">
        <w:rPr>
          <w:rFonts w:ascii="Arial" w:hAnsi="Arial" w:cs="Arial"/>
          <w:b/>
          <w:bCs/>
          <w:sz w:val="24"/>
          <w:szCs w:val="24"/>
        </w:rPr>
        <w:t xml:space="preserve">ush for </w:t>
      </w:r>
      <w:r w:rsidR="002D54BC">
        <w:rPr>
          <w:rFonts w:ascii="Arial" w:hAnsi="Arial" w:cs="Arial"/>
          <w:b/>
          <w:bCs/>
          <w:sz w:val="24"/>
          <w:szCs w:val="24"/>
        </w:rPr>
        <w:t>I</w:t>
      </w:r>
      <w:r w:rsidR="002D54BC" w:rsidRPr="00BD6F83">
        <w:rPr>
          <w:rFonts w:ascii="Arial" w:hAnsi="Arial" w:cs="Arial"/>
          <w:b/>
          <w:bCs/>
          <w:sz w:val="24"/>
          <w:szCs w:val="24"/>
        </w:rPr>
        <w:t xml:space="preserve">ncreased </w:t>
      </w:r>
      <w:r w:rsidR="002D54BC">
        <w:rPr>
          <w:rFonts w:ascii="Arial" w:hAnsi="Arial" w:cs="Arial"/>
          <w:b/>
          <w:bCs/>
          <w:sz w:val="24"/>
          <w:szCs w:val="24"/>
        </w:rPr>
        <w:t>P</w:t>
      </w:r>
      <w:r w:rsidR="002D54BC" w:rsidRPr="00BD6F83">
        <w:rPr>
          <w:rFonts w:ascii="Arial" w:hAnsi="Arial" w:cs="Arial"/>
          <w:b/>
          <w:bCs/>
          <w:sz w:val="24"/>
          <w:szCs w:val="24"/>
        </w:rPr>
        <w:t xml:space="preserve">ublication of </w:t>
      </w:r>
      <w:r w:rsidR="002D54BC">
        <w:rPr>
          <w:rFonts w:ascii="Arial" w:hAnsi="Arial" w:cs="Arial"/>
          <w:b/>
          <w:bCs/>
          <w:sz w:val="24"/>
          <w:szCs w:val="24"/>
        </w:rPr>
        <w:t>N</w:t>
      </w:r>
      <w:r w:rsidR="002D54BC" w:rsidRPr="00BD6F83">
        <w:rPr>
          <w:rFonts w:ascii="Arial" w:hAnsi="Arial" w:cs="Arial"/>
          <w:b/>
          <w:bCs/>
          <w:sz w:val="24"/>
          <w:szCs w:val="24"/>
        </w:rPr>
        <w:t xml:space="preserve">egative </w:t>
      </w:r>
      <w:r w:rsidR="002D54BC">
        <w:rPr>
          <w:rFonts w:ascii="Arial" w:hAnsi="Arial" w:cs="Arial"/>
          <w:b/>
          <w:bCs/>
          <w:sz w:val="24"/>
          <w:szCs w:val="24"/>
        </w:rPr>
        <w:t>F</w:t>
      </w:r>
      <w:r w:rsidR="002D54BC" w:rsidRPr="00BD6F83">
        <w:rPr>
          <w:rFonts w:ascii="Arial" w:hAnsi="Arial" w:cs="Arial"/>
          <w:b/>
          <w:bCs/>
          <w:sz w:val="24"/>
          <w:szCs w:val="24"/>
        </w:rPr>
        <w:t xml:space="preserve">indings </w:t>
      </w:r>
    </w:p>
    <w:p w14:paraId="0F90D60B" w14:textId="77777777" w:rsidR="002D54BC" w:rsidRDefault="002D54BC">
      <w:pPr>
        <w:pStyle w:val="PlainText"/>
        <w:jc w:val="center"/>
        <w:rPr>
          <w:rFonts w:ascii="Arial" w:hAnsi="Arial" w:cs="Arial"/>
        </w:rPr>
      </w:pPr>
    </w:p>
    <w:p w14:paraId="3FDF2BDF" w14:textId="4A404474" w:rsidR="00335BDF" w:rsidRPr="00BD6F83" w:rsidRDefault="002D54BC" w:rsidP="00BD6F83">
      <w:pPr>
        <w:pStyle w:val="PlainText"/>
        <w:jc w:val="center"/>
        <w:rPr>
          <w:rFonts w:ascii="Arial" w:hAnsi="Arial" w:cs="Arial"/>
          <w:b/>
          <w:bCs/>
        </w:rPr>
      </w:pPr>
      <w:r>
        <w:rPr>
          <w:rFonts w:ascii="Arial" w:hAnsi="Arial" w:cs="Arial"/>
        </w:rPr>
        <w:t>T</w:t>
      </w:r>
      <w:r w:rsidRPr="00302DB0">
        <w:rPr>
          <w:rFonts w:ascii="Arial" w:hAnsi="Arial" w:cs="Arial"/>
        </w:rPr>
        <w:t>he Center for Biomedical Research Transparency, the American Heart Associatio</w:t>
      </w:r>
      <w:r>
        <w:rPr>
          <w:rFonts w:ascii="Arial" w:hAnsi="Arial" w:cs="Arial"/>
        </w:rPr>
        <w:t>n</w:t>
      </w:r>
      <w:r w:rsidR="0016475D">
        <w:rPr>
          <w:rFonts w:ascii="Arial" w:hAnsi="Arial" w:cs="Arial"/>
        </w:rPr>
        <w:t xml:space="preserve"> (AHA)</w:t>
      </w:r>
      <w:r>
        <w:rPr>
          <w:rFonts w:ascii="Arial" w:hAnsi="Arial" w:cs="Arial"/>
        </w:rPr>
        <w:t>,</w:t>
      </w:r>
      <w:r w:rsidRPr="00302DB0">
        <w:rPr>
          <w:rFonts w:ascii="Arial" w:hAnsi="Arial" w:cs="Arial"/>
        </w:rPr>
        <w:t xml:space="preserve"> and Wolters Kluwer </w:t>
      </w:r>
      <w:r w:rsidR="00A252F8">
        <w:rPr>
          <w:rFonts w:ascii="Arial" w:hAnsi="Arial" w:cs="Arial"/>
        </w:rPr>
        <w:t>join forces to</w:t>
      </w:r>
      <w:r w:rsidR="006A018F">
        <w:rPr>
          <w:rFonts w:ascii="Arial" w:hAnsi="Arial" w:cs="Arial"/>
        </w:rPr>
        <w:t xml:space="preserve"> launch a</w:t>
      </w:r>
      <w:r w:rsidR="006A018F" w:rsidRPr="002F0213">
        <w:rPr>
          <w:rFonts w:ascii="Arial" w:hAnsi="Arial" w:cs="Arial"/>
        </w:rPr>
        <w:t xml:space="preserve"> </w:t>
      </w:r>
      <w:r w:rsidR="00680319">
        <w:rPr>
          <w:rFonts w:ascii="Arial" w:hAnsi="Arial" w:cs="Arial"/>
        </w:rPr>
        <w:t xml:space="preserve">new </w:t>
      </w:r>
      <w:r w:rsidR="00335BDF" w:rsidRPr="00BD6F83">
        <w:rPr>
          <w:rFonts w:ascii="Arial" w:hAnsi="Arial" w:cs="Arial"/>
        </w:rPr>
        <w:t xml:space="preserve">Null Hypothesis </w:t>
      </w:r>
      <w:r w:rsidR="00862F40">
        <w:rPr>
          <w:rFonts w:ascii="Arial" w:hAnsi="Arial" w:cs="Arial"/>
        </w:rPr>
        <w:t xml:space="preserve">collection </w:t>
      </w:r>
      <w:r w:rsidR="00DB31F4">
        <w:rPr>
          <w:rFonts w:ascii="Arial" w:hAnsi="Arial" w:cs="Arial"/>
        </w:rPr>
        <w:t xml:space="preserve">for </w:t>
      </w:r>
      <w:r w:rsidR="00950A75">
        <w:rPr>
          <w:rFonts w:ascii="Arial" w:hAnsi="Arial" w:cs="Arial"/>
        </w:rPr>
        <w:t>the AHA journal portfolio</w:t>
      </w:r>
    </w:p>
    <w:p w14:paraId="6FA2DB02" w14:textId="77777777" w:rsidR="00335BDF" w:rsidRPr="00BD6F83" w:rsidRDefault="00335BDF" w:rsidP="00335BDF">
      <w:pPr>
        <w:pStyle w:val="PlainText"/>
        <w:rPr>
          <w:rFonts w:ascii="Arial" w:hAnsi="Arial" w:cs="Arial"/>
        </w:rPr>
      </w:pPr>
    </w:p>
    <w:p w14:paraId="55B8C320" w14:textId="7E15A436" w:rsidR="00335BDF" w:rsidRPr="00BD6F83" w:rsidRDefault="00335BDF" w:rsidP="00335BDF">
      <w:pPr>
        <w:pStyle w:val="PlainText"/>
        <w:rPr>
          <w:rFonts w:ascii="Arial" w:hAnsi="Arial" w:cs="Arial"/>
          <w:b/>
          <w:bCs/>
        </w:rPr>
      </w:pPr>
    </w:p>
    <w:p w14:paraId="19CB6C01" w14:textId="1AF5BAEE" w:rsidR="007A58EA" w:rsidRPr="00BD6F83" w:rsidRDefault="00DB31F4" w:rsidP="00BD6F83">
      <w:pPr>
        <w:pStyle w:val="PlainText"/>
        <w:rPr>
          <w:rFonts w:ascii="Arial" w:hAnsi="Arial" w:cs="Arial"/>
        </w:rPr>
      </w:pPr>
      <w:r w:rsidRPr="00BD6F83">
        <w:rPr>
          <w:rFonts w:ascii="Arial" w:hAnsi="Arial" w:cs="Arial"/>
          <w:b/>
          <w:bCs/>
        </w:rPr>
        <w:t>October</w:t>
      </w:r>
      <w:r>
        <w:rPr>
          <w:rFonts w:ascii="Arial" w:hAnsi="Arial" w:cs="Arial"/>
          <w:b/>
          <w:bCs/>
        </w:rPr>
        <w:t xml:space="preserve"> </w:t>
      </w:r>
      <w:r w:rsidRPr="00BD6F83">
        <w:rPr>
          <w:rFonts w:ascii="Arial" w:hAnsi="Arial" w:cs="Arial"/>
          <w:b/>
          <w:bCs/>
        </w:rPr>
        <w:t>1, 2020</w:t>
      </w:r>
      <w:r>
        <w:rPr>
          <w:rFonts w:ascii="Arial" w:hAnsi="Arial" w:cs="Arial"/>
          <w:b/>
          <w:bCs/>
        </w:rPr>
        <w:t>―</w:t>
      </w:r>
      <w:r>
        <w:rPr>
          <w:rFonts w:ascii="Arial" w:hAnsi="Arial" w:cs="Arial"/>
        </w:rPr>
        <w:t>Together, T</w:t>
      </w:r>
      <w:r w:rsidR="00335BDF" w:rsidRPr="00BD6F83">
        <w:rPr>
          <w:rFonts w:ascii="Arial" w:hAnsi="Arial" w:cs="Arial"/>
        </w:rPr>
        <w:t xml:space="preserve">he Center for Biomedical Research Transparency (CBMRT), the American Heart Association (AHA) and Wolters </w:t>
      </w:r>
      <w:r w:rsidR="00DF248D" w:rsidRPr="00BD6F83">
        <w:rPr>
          <w:rFonts w:ascii="Arial" w:hAnsi="Arial" w:cs="Arial"/>
        </w:rPr>
        <w:t>Kluwer</w:t>
      </w:r>
      <w:r w:rsidR="00335BDF" w:rsidRPr="00BD6F83">
        <w:rPr>
          <w:rFonts w:ascii="Arial" w:hAnsi="Arial" w:cs="Arial"/>
        </w:rPr>
        <w:t xml:space="preserve"> continue to address the issue of publication bias </w:t>
      </w:r>
      <w:r w:rsidR="00D33F92" w:rsidRPr="00CF694D">
        <w:rPr>
          <w:rFonts w:ascii="Arial" w:hAnsi="Arial" w:cs="Arial"/>
        </w:rPr>
        <w:t>–</w:t>
      </w:r>
      <w:r w:rsidR="00335BDF" w:rsidRPr="00BD6F83">
        <w:rPr>
          <w:rFonts w:ascii="Arial" w:hAnsi="Arial" w:cs="Arial"/>
        </w:rPr>
        <w:t xml:space="preserve"> and the importance of publishing research with negative findings </w:t>
      </w:r>
      <w:r w:rsidR="00D33F92" w:rsidRPr="00CF694D">
        <w:rPr>
          <w:rFonts w:ascii="Arial" w:hAnsi="Arial" w:cs="Arial"/>
        </w:rPr>
        <w:t>–</w:t>
      </w:r>
      <w:r w:rsidR="00335BDF" w:rsidRPr="00BD6F83">
        <w:rPr>
          <w:rFonts w:ascii="Arial" w:hAnsi="Arial" w:cs="Arial"/>
        </w:rPr>
        <w:t xml:space="preserve"> by launching the </w:t>
      </w:r>
      <w:hyperlink r:id="rId8" w:history="1">
        <w:r w:rsidR="00335BDF" w:rsidRPr="00BD6F83">
          <w:rPr>
            <w:rStyle w:val="Hyperlink"/>
            <w:rFonts w:ascii="Arial" w:hAnsi="Arial" w:cs="Arial"/>
          </w:rPr>
          <w:t xml:space="preserve">Null Hypothesis </w:t>
        </w:r>
        <w:r w:rsidR="009418B6" w:rsidRPr="00BD6F83">
          <w:rPr>
            <w:rStyle w:val="Hyperlink"/>
            <w:rFonts w:ascii="Arial" w:hAnsi="Arial" w:cs="Arial"/>
          </w:rPr>
          <w:t>I</w:t>
        </w:r>
        <w:r w:rsidR="00335BDF" w:rsidRPr="00BD6F83">
          <w:rPr>
            <w:rStyle w:val="Hyperlink"/>
            <w:rFonts w:ascii="Arial" w:hAnsi="Arial" w:cs="Arial"/>
          </w:rPr>
          <w:t>nitiative</w:t>
        </w:r>
      </w:hyperlink>
      <w:r w:rsidR="00335BDF" w:rsidRPr="00BD6F83">
        <w:rPr>
          <w:rFonts w:ascii="Arial" w:hAnsi="Arial" w:cs="Arial"/>
        </w:rPr>
        <w:t xml:space="preserve"> </w:t>
      </w:r>
      <w:r w:rsidR="00CF7F02" w:rsidRPr="00BD6F83">
        <w:rPr>
          <w:rFonts w:ascii="Arial" w:hAnsi="Arial" w:cs="Arial"/>
        </w:rPr>
        <w:t xml:space="preserve">for </w:t>
      </w:r>
      <w:r w:rsidR="009418B6" w:rsidRPr="00BD6F83">
        <w:rPr>
          <w:rFonts w:ascii="Arial" w:hAnsi="Arial" w:cs="Arial"/>
        </w:rPr>
        <w:t xml:space="preserve">all of the </w:t>
      </w:r>
      <w:r w:rsidR="00335BDF" w:rsidRPr="00BD6F83">
        <w:rPr>
          <w:rFonts w:ascii="Arial" w:hAnsi="Arial" w:cs="Arial"/>
        </w:rPr>
        <w:t xml:space="preserve">AHA's </w:t>
      </w:r>
      <w:r w:rsidR="009418B6" w:rsidRPr="00BD6F83">
        <w:rPr>
          <w:rFonts w:ascii="Arial" w:hAnsi="Arial" w:cs="Arial"/>
        </w:rPr>
        <w:t xml:space="preserve">12 peer-reviewed, scientific </w:t>
      </w:r>
      <w:r w:rsidR="00335BDF" w:rsidRPr="00BD6F83">
        <w:rPr>
          <w:rFonts w:ascii="Arial" w:hAnsi="Arial" w:cs="Arial"/>
        </w:rPr>
        <w:t xml:space="preserve">research journals. As part of the initiative, CBMRT </w:t>
      </w:r>
      <w:r w:rsidR="00CF7F02" w:rsidRPr="00BD6F83">
        <w:rPr>
          <w:rFonts w:ascii="Arial" w:hAnsi="Arial" w:cs="Arial"/>
        </w:rPr>
        <w:t>will</w:t>
      </w:r>
      <w:r w:rsidR="00335BDF" w:rsidRPr="00BD6F83">
        <w:rPr>
          <w:rFonts w:ascii="Arial" w:hAnsi="Arial" w:cs="Arial"/>
        </w:rPr>
        <w:t xml:space="preserve"> provide financial support to make articles with negative findings freely available online, and </w:t>
      </w:r>
      <w:r w:rsidR="00CF7F02" w:rsidRPr="00BD6F83">
        <w:rPr>
          <w:rFonts w:ascii="Arial" w:hAnsi="Arial" w:cs="Arial"/>
        </w:rPr>
        <w:t xml:space="preserve">the </w:t>
      </w:r>
      <w:r w:rsidR="00335BDF" w:rsidRPr="00BD6F83">
        <w:rPr>
          <w:rFonts w:ascii="Arial" w:hAnsi="Arial" w:cs="Arial"/>
        </w:rPr>
        <w:t xml:space="preserve">articles will be made available as an online collection to raise the awareness of their importance to the scientific community. </w:t>
      </w:r>
    </w:p>
    <w:p w14:paraId="5B002516" w14:textId="77777777" w:rsidR="007A58EA" w:rsidRPr="00BD6F83" w:rsidRDefault="007A58EA" w:rsidP="00335BDF">
      <w:pPr>
        <w:pStyle w:val="PlainText"/>
        <w:rPr>
          <w:rFonts w:ascii="Arial" w:hAnsi="Arial" w:cs="Arial"/>
        </w:rPr>
      </w:pPr>
    </w:p>
    <w:p w14:paraId="45DF06EE" w14:textId="4634723D" w:rsidR="00335BDF" w:rsidRPr="00BD6F83" w:rsidRDefault="00335BDF" w:rsidP="00335BDF">
      <w:pPr>
        <w:pStyle w:val="PlainText"/>
        <w:rPr>
          <w:rFonts w:ascii="Arial" w:hAnsi="Arial" w:cs="Arial"/>
        </w:rPr>
      </w:pPr>
      <w:r w:rsidRPr="00BD6F83">
        <w:rPr>
          <w:rFonts w:ascii="Arial" w:hAnsi="Arial" w:cs="Arial"/>
        </w:rPr>
        <w:t xml:space="preserve">The </w:t>
      </w:r>
      <w:r w:rsidR="00C40076" w:rsidRPr="00BD6F83">
        <w:rPr>
          <w:rFonts w:ascii="Arial" w:hAnsi="Arial" w:cs="Arial"/>
        </w:rPr>
        <w:t xml:space="preserve">Null Hypothesis </w:t>
      </w:r>
      <w:r w:rsidR="009418B6" w:rsidRPr="00BD6F83">
        <w:rPr>
          <w:rFonts w:ascii="Arial" w:hAnsi="Arial" w:cs="Arial"/>
        </w:rPr>
        <w:t>I</w:t>
      </w:r>
      <w:r w:rsidRPr="00BD6F83">
        <w:rPr>
          <w:rFonts w:ascii="Arial" w:hAnsi="Arial" w:cs="Arial"/>
        </w:rPr>
        <w:t xml:space="preserve">nitiative, which </w:t>
      </w:r>
      <w:r w:rsidR="00A72DF8" w:rsidRPr="00BD6F83">
        <w:rPr>
          <w:rFonts w:ascii="Arial" w:hAnsi="Arial" w:cs="Arial"/>
        </w:rPr>
        <w:t xml:space="preserve">was first launched by CBMRT </w:t>
      </w:r>
      <w:r w:rsidRPr="00BD6F83">
        <w:rPr>
          <w:rFonts w:ascii="Arial" w:hAnsi="Arial" w:cs="Arial"/>
        </w:rPr>
        <w:t xml:space="preserve">in 2017 with </w:t>
      </w:r>
      <w:r w:rsidR="00A72DF8" w:rsidRPr="00BD6F83">
        <w:rPr>
          <w:rFonts w:ascii="Arial" w:hAnsi="Arial" w:cs="Arial"/>
        </w:rPr>
        <w:t xml:space="preserve">Neurology </w:t>
      </w:r>
      <w:r w:rsidR="00D33F92" w:rsidRPr="00CF694D">
        <w:rPr>
          <w:rFonts w:ascii="Arial" w:hAnsi="Arial" w:cs="Arial"/>
        </w:rPr>
        <w:t>–</w:t>
      </w:r>
      <w:r w:rsidR="00A72DF8" w:rsidRPr="00BD6F83">
        <w:rPr>
          <w:rFonts w:ascii="Arial" w:hAnsi="Arial" w:cs="Arial"/>
        </w:rPr>
        <w:t xml:space="preserve"> the flagship journal of </w:t>
      </w:r>
      <w:r w:rsidRPr="00BD6F83">
        <w:rPr>
          <w:rFonts w:ascii="Arial" w:hAnsi="Arial" w:cs="Arial"/>
        </w:rPr>
        <w:t>the American Academy of Neurology</w:t>
      </w:r>
      <w:r w:rsidR="00A72DF8" w:rsidRPr="00BD6F83">
        <w:rPr>
          <w:rFonts w:ascii="Arial" w:hAnsi="Arial" w:cs="Arial"/>
        </w:rPr>
        <w:t xml:space="preserve"> </w:t>
      </w:r>
      <w:r w:rsidR="00012A8D">
        <w:rPr>
          <w:rFonts w:ascii="Arial" w:hAnsi="Arial" w:cs="Arial"/>
        </w:rPr>
        <w:t xml:space="preserve">also </w:t>
      </w:r>
      <w:r w:rsidR="00710831">
        <w:rPr>
          <w:rFonts w:ascii="Arial" w:hAnsi="Arial" w:cs="Arial"/>
        </w:rPr>
        <w:t xml:space="preserve">published by Wolters Kluwer </w:t>
      </w:r>
      <w:r w:rsidR="00D33F92" w:rsidRPr="00CF694D">
        <w:rPr>
          <w:rFonts w:ascii="Arial" w:hAnsi="Arial" w:cs="Arial"/>
        </w:rPr>
        <w:t>–</w:t>
      </w:r>
      <w:r w:rsidRPr="00BD6F83">
        <w:rPr>
          <w:rFonts w:ascii="Arial" w:hAnsi="Arial" w:cs="Arial"/>
        </w:rPr>
        <w:t xml:space="preserve"> </w:t>
      </w:r>
      <w:r w:rsidR="001F625E" w:rsidRPr="00BD6F83">
        <w:rPr>
          <w:rFonts w:ascii="Arial" w:hAnsi="Arial" w:cs="Arial"/>
        </w:rPr>
        <w:t xml:space="preserve">has already demonstrated its potential to promote balance in academic publications by encouraging more authors to </w:t>
      </w:r>
      <w:r w:rsidR="00A72DF8" w:rsidRPr="00BD6F83">
        <w:rPr>
          <w:rFonts w:ascii="Arial" w:hAnsi="Arial" w:cs="Arial"/>
        </w:rPr>
        <w:t xml:space="preserve">write up and </w:t>
      </w:r>
      <w:r w:rsidR="001F625E" w:rsidRPr="00BD6F83">
        <w:rPr>
          <w:rFonts w:ascii="Arial" w:hAnsi="Arial" w:cs="Arial"/>
        </w:rPr>
        <w:t xml:space="preserve">submit important negative and inconclusive </w:t>
      </w:r>
      <w:r w:rsidR="00A72DF8" w:rsidRPr="00BD6F83">
        <w:rPr>
          <w:rFonts w:ascii="Arial" w:hAnsi="Arial" w:cs="Arial"/>
        </w:rPr>
        <w:t>research findings for peer review</w:t>
      </w:r>
      <w:r w:rsidR="001F625E" w:rsidRPr="00BD6F83">
        <w:rPr>
          <w:rFonts w:ascii="Arial" w:hAnsi="Arial" w:cs="Arial"/>
        </w:rPr>
        <w:t xml:space="preserve">. </w:t>
      </w:r>
      <w:r w:rsidR="00A72DF8" w:rsidRPr="00BD6F83">
        <w:rPr>
          <w:rFonts w:ascii="Arial" w:hAnsi="Arial" w:cs="Arial"/>
        </w:rPr>
        <w:t xml:space="preserve">CBMRT’s partnership with the AHA seeks to expand the impact of this work by </w:t>
      </w:r>
      <w:r w:rsidR="009418B6" w:rsidRPr="00BD6F83">
        <w:rPr>
          <w:rFonts w:ascii="Arial" w:hAnsi="Arial" w:cs="Arial"/>
        </w:rPr>
        <w:t xml:space="preserve">featuring </w:t>
      </w:r>
      <w:r w:rsidR="001F625E" w:rsidRPr="00BD6F83">
        <w:rPr>
          <w:rFonts w:ascii="Arial" w:hAnsi="Arial" w:cs="Arial"/>
        </w:rPr>
        <w:t xml:space="preserve">authors </w:t>
      </w:r>
      <w:r w:rsidR="009418B6" w:rsidRPr="00BD6F83">
        <w:rPr>
          <w:rFonts w:ascii="Arial" w:hAnsi="Arial" w:cs="Arial"/>
        </w:rPr>
        <w:t xml:space="preserve">from within the </w:t>
      </w:r>
      <w:r w:rsidR="00A72DF8" w:rsidRPr="00BD6F83">
        <w:rPr>
          <w:rFonts w:ascii="Arial" w:hAnsi="Arial" w:cs="Arial"/>
        </w:rPr>
        <w:t xml:space="preserve">AHA’s </w:t>
      </w:r>
      <w:r w:rsidR="009418B6" w:rsidRPr="00BD6F83">
        <w:rPr>
          <w:rFonts w:ascii="Arial" w:hAnsi="Arial" w:cs="Arial"/>
        </w:rPr>
        <w:t xml:space="preserve">robust scientific </w:t>
      </w:r>
      <w:r w:rsidR="00A72DF8" w:rsidRPr="00BD6F83">
        <w:rPr>
          <w:rFonts w:ascii="Arial" w:hAnsi="Arial" w:cs="Arial"/>
        </w:rPr>
        <w:t xml:space="preserve">portfolio </w:t>
      </w:r>
      <w:r w:rsidR="001F625E" w:rsidRPr="00BD6F83">
        <w:rPr>
          <w:rFonts w:ascii="Arial" w:hAnsi="Arial" w:cs="Arial"/>
        </w:rPr>
        <w:t xml:space="preserve">who choose to share their research findings for the benefit of </w:t>
      </w:r>
      <w:r w:rsidR="00A72DF8" w:rsidRPr="00BD6F83">
        <w:rPr>
          <w:rFonts w:ascii="Arial" w:hAnsi="Arial" w:cs="Arial"/>
        </w:rPr>
        <w:t xml:space="preserve">informing future </w:t>
      </w:r>
      <w:r w:rsidR="009418B6" w:rsidRPr="00BD6F83">
        <w:rPr>
          <w:rFonts w:ascii="Arial" w:hAnsi="Arial" w:cs="Arial"/>
        </w:rPr>
        <w:t>research</w:t>
      </w:r>
      <w:r w:rsidR="001F625E" w:rsidRPr="00BD6F83">
        <w:rPr>
          <w:rFonts w:ascii="Arial" w:hAnsi="Arial" w:cs="Arial"/>
        </w:rPr>
        <w:t xml:space="preserve">. </w:t>
      </w:r>
    </w:p>
    <w:p w14:paraId="0624546D" w14:textId="411E8EC7" w:rsidR="00335BDF" w:rsidRPr="00BD6F83" w:rsidRDefault="00335BDF" w:rsidP="00335BDF">
      <w:pPr>
        <w:pStyle w:val="PlainText"/>
        <w:rPr>
          <w:rFonts w:ascii="Arial" w:hAnsi="Arial" w:cs="Arial"/>
        </w:rPr>
      </w:pPr>
    </w:p>
    <w:p w14:paraId="127D0094" w14:textId="314EBB9A" w:rsidR="005D6C80" w:rsidRPr="00706CAC" w:rsidRDefault="005D6C80" w:rsidP="005D6C80">
      <w:pPr>
        <w:pStyle w:val="PlainText"/>
        <w:rPr>
          <w:rFonts w:ascii="Arial" w:hAnsi="Arial" w:cs="Arial"/>
        </w:rPr>
      </w:pPr>
      <w:r w:rsidRPr="00BD6F83">
        <w:rPr>
          <w:rFonts w:ascii="Arial" w:hAnsi="Arial" w:cs="Arial"/>
        </w:rPr>
        <w:t xml:space="preserve">The importance of publishing research with negative results has been highlighted recently in the example of hydroxychloroquine as a treatment for novel coronavirus 2019 (COVID-19). As clinicians around the world </w:t>
      </w:r>
      <w:hyperlink r:id="rId9" w:history="1">
        <w:r w:rsidRPr="00CE028B">
          <w:rPr>
            <w:rStyle w:val="Hyperlink"/>
            <w:rFonts w:ascii="Arial" w:hAnsi="Arial" w:cs="Arial"/>
          </w:rPr>
          <w:t xml:space="preserve">seek </w:t>
        </w:r>
        <w:r w:rsidR="009418B6" w:rsidRPr="00CE028B">
          <w:rPr>
            <w:rStyle w:val="Hyperlink"/>
            <w:rFonts w:ascii="Arial" w:hAnsi="Arial" w:cs="Arial"/>
          </w:rPr>
          <w:t>research findings</w:t>
        </w:r>
      </w:hyperlink>
      <w:r w:rsidR="009418B6" w:rsidRPr="00BD6F83">
        <w:rPr>
          <w:rFonts w:ascii="Arial" w:hAnsi="Arial" w:cs="Arial"/>
        </w:rPr>
        <w:t xml:space="preserve"> </w:t>
      </w:r>
      <w:r w:rsidRPr="00BD6F83">
        <w:rPr>
          <w:rFonts w:ascii="Arial" w:hAnsi="Arial" w:cs="Arial"/>
        </w:rPr>
        <w:t xml:space="preserve">to </w:t>
      </w:r>
      <w:r w:rsidR="009418B6" w:rsidRPr="00BD6F83">
        <w:rPr>
          <w:rFonts w:ascii="Arial" w:hAnsi="Arial" w:cs="Arial"/>
        </w:rPr>
        <w:t>help inform</w:t>
      </w:r>
      <w:r w:rsidRPr="00BD6F83">
        <w:rPr>
          <w:rFonts w:ascii="Arial" w:hAnsi="Arial" w:cs="Arial"/>
        </w:rPr>
        <w:t xml:space="preserve"> treatment decisions </w:t>
      </w:r>
      <w:r w:rsidR="009418B6" w:rsidRPr="00BD6F83">
        <w:rPr>
          <w:rFonts w:ascii="Arial" w:hAnsi="Arial" w:cs="Arial"/>
        </w:rPr>
        <w:t xml:space="preserve">related </w:t>
      </w:r>
      <w:r w:rsidRPr="00BD6F83">
        <w:rPr>
          <w:rFonts w:ascii="Arial" w:hAnsi="Arial" w:cs="Arial"/>
        </w:rPr>
        <w:t xml:space="preserve">to the pandemic, the importance of publishing the findings of </w:t>
      </w:r>
      <w:r w:rsidR="00DF248D" w:rsidRPr="00BD6F83">
        <w:rPr>
          <w:rFonts w:ascii="Arial" w:hAnsi="Arial" w:cs="Arial"/>
        </w:rPr>
        <w:t>well-designed</w:t>
      </w:r>
      <w:r w:rsidRPr="00BD6F83">
        <w:rPr>
          <w:rFonts w:ascii="Arial" w:hAnsi="Arial" w:cs="Arial"/>
        </w:rPr>
        <w:t xml:space="preserve"> research</w:t>
      </w:r>
      <w:r w:rsidR="006A09B6" w:rsidRPr="00BD6F83">
        <w:rPr>
          <w:rFonts w:ascii="Arial" w:hAnsi="Arial" w:cs="Arial"/>
        </w:rPr>
        <w:t xml:space="preserve"> </w:t>
      </w:r>
      <w:r w:rsidRPr="00BD6F83">
        <w:rPr>
          <w:rFonts w:ascii="Arial" w:hAnsi="Arial" w:cs="Arial"/>
        </w:rPr>
        <w:t xml:space="preserve">– whether the results are positive or negative </w:t>
      </w:r>
      <w:r w:rsidR="00D05274" w:rsidRPr="00CF694D">
        <w:rPr>
          <w:rFonts w:ascii="Arial" w:hAnsi="Arial" w:cs="Arial"/>
        </w:rPr>
        <w:t>–</w:t>
      </w:r>
      <w:r w:rsidRPr="00BD6F83">
        <w:rPr>
          <w:rFonts w:ascii="Arial" w:hAnsi="Arial" w:cs="Arial"/>
        </w:rPr>
        <w:t xml:space="preserve"> has </w:t>
      </w:r>
      <w:r w:rsidR="009418B6" w:rsidRPr="00BD6F83">
        <w:rPr>
          <w:rFonts w:ascii="Arial" w:hAnsi="Arial" w:cs="Arial"/>
        </w:rPr>
        <w:t>been confirmed</w:t>
      </w:r>
      <w:r w:rsidRPr="00BD6F83">
        <w:rPr>
          <w:rFonts w:ascii="Arial" w:hAnsi="Arial" w:cs="Arial"/>
        </w:rPr>
        <w:t xml:space="preserve">. </w:t>
      </w:r>
      <w:r w:rsidRPr="00706CAC">
        <w:rPr>
          <w:rFonts w:ascii="Arial" w:hAnsi="Arial" w:cs="Arial"/>
        </w:rPr>
        <w:t>To move forward, knowing what does</w:t>
      </w:r>
      <w:r w:rsidR="00706CAC" w:rsidRPr="00706CAC">
        <w:rPr>
          <w:rFonts w:ascii="Arial" w:hAnsi="Arial" w:cs="Arial"/>
        </w:rPr>
        <w:t>n’</w:t>
      </w:r>
      <w:r w:rsidRPr="00706CAC">
        <w:rPr>
          <w:rFonts w:ascii="Arial" w:hAnsi="Arial" w:cs="Arial"/>
        </w:rPr>
        <w:t>t work is just as</w:t>
      </w:r>
      <w:r w:rsidR="006A09B6" w:rsidRPr="00706CAC">
        <w:rPr>
          <w:rFonts w:ascii="Arial" w:hAnsi="Arial" w:cs="Arial"/>
        </w:rPr>
        <w:t xml:space="preserve"> </w:t>
      </w:r>
      <w:r w:rsidRPr="00706CAC">
        <w:rPr>
          <w:rFonts w:ascii="Arial" w:hAnsi="Arial" w:cs="Arial"/>
        </w:rPr>
        <w:t xml:space="preserve">important as knowing what does, especially when resources </w:t>
      </w:r>
      <w:r w:rsidR="006A09B6" w:rsidRPr="00706CAC">
        <w:rPr>
          <w:rFonts w:ascii="Arial" w:hAnsi="Arial" w:cs="Arial"/>
        </w:rPr>
        <w:t xml:space="preserve">and time </w:t>
      </w:r>
      <w:r w:rsidRPr="00706CAC">
        <w:rPr>
          <w:rFonts w:ascii="Arial" w:hAnsi="Arial" w:cs="Arial"/>
        </w:rPr>
        <w:t>are limited</w:t>
      </w:r>
      <w:r w:rsidR="00DE18FA" w:rsidRPr="00706CAC">
        <w:rPr>
          <w:rFonts w:ascii="Arial" w:hAnsi="Arial" w:cs="Arial"/>
        </w:rPr>
        <w:t>.</w:t>
      </w:r>
    </w:p>
    <w:p w14:paraId="2C713C4E" w14:textId="77777777" w:rsidR="005D6C80" w:rsidRPr="00BD6F83" w:rsidRDefault="005D6C80" w:rsidP="00335BDF">
      <w:pPr>
        <w:pStyle w:val="PlainText"/>
        <w:rPr>
          <w:rFonts w:ascii="Arial" w:hAnsi="Arial" w:cs="Arial"/>
        </w:rPr>
      </w:pPr>
    </w:p>
    <w:p w14:paraId="24452451" w14:textId="49EC2258" w:rsidR="002C7C62" w:rsidRPr="00BD6F83" w:rsidRDefault="009418B6" w:rsidP="001B7B1E">
      <w:pPr>
        <w:pStyle w:val="PlainText"/>
        <w:rPr>
          <w:rFonts w:ascii="Arial" w:hAnsi="Arial" w:cs="Arial"/>
        </w:rPr>
      </w:pPr>
      <w:r w:rsidRPr="00BD6F83">
        <w:rPr>
          <w:rFonts w:ascii="Arial" w:hAnsi="Arial" w:cs="Arial"/>
        </w:rPr>
        <w:t>Chair of the AHA’s Scientific Publishing Committee</w:t>
      </w:r>
      <w:r w:rsidRPr="00BD6F83" w:rsidDel="009418B6">
        <w:rPr>
          <w:rFonts w:ascii="Arial" w:hAnsi="Arial" w:cs="Arial"/>
        </w:rPr>
        <w:t xml:space="preserve"> </w:t>
      </w:r>
      <w:r w:rsidR="00B60133" w:rsidRPr="00BD6F83">
        <w:rPr>
          <w:rFonts w:ascii="Arial" w:hAnsi="Arial" w:cs="Arial"/>
        </w:rPr>
        <w:t>N. A. Mark Estes III, M</w:t>
      </w:r>
      <w:r w:rsidRPr="00BD6F83">
        <w:rPr>
          <w:rFonts w:ascii="Arial" w:hAnsi="Arial" w:cs="Arial"/>
        </w:rPr>
        <w:t>.</w:t>
      </w:r>
      <w:r w:rsidR="00B60133" w:rsidRPr="00BD6F83">
        <w:rPr>
          <w:rFonts w:ascii="Arial" w:hAnsi="Arial" w:cs="Arial"/>
        </w:rPr>
        <w:t>D</w:t>
      </w:r>
      <w:r w:rsidRPr="00BD6F83">
        <w:rPr>
          <w:rFonts w:ascii="Arial" w:hAnsi="Arial" w:cs="Arial"/>
        </w:rPr>
        <w:t>.</w:t>
      </w:r>
      <w:r w:rsidR="00B60133" w:rsidRPr="00BD6F83">
        <w:rPr>
          <w:rFonts w:ascii="Arial" w:hAnsi="Arial" w:cs="Arial"/>
        </w:rPr>
        <w:t xml:space="preserve">, </w:t>
      </w:r>
      <w:r w:rsidR="00A72DF8" w:rsidRPr="00BD6F83">
        <w:rPr>
          <w:rFonts w:ascii="Arial" w:hAnsi="Arial" w:cs="Arial"/>
        </w:rPr>
        <w:t>commented</w:t>
      </w:r>
      <w:r w:rsidR="00FF612C">
        <w:rPr>
          <w:rFonts w:ascii="Arial" w:hAnsi="Arial" w:cs="Arial"/>
        </w:rPr>
        <w:t xml:space="preserve">. </w:t>
      </w:r>
      <w:r w:rsidR="001B7B1E" w:rsidRPr="00BD6F83">
        <w:rPr>
          <w:rFonts w:ascii="Arial" w:hAnsi="Arial" w:cs="Arial"/>
        </w:rPr>
        <w:t>“</w:t>
      </w:r>
      <w:r w:rsidRPr="00BD6F83">
        <w:rPr>
          <w:rFonts w:ascii="Arial" w:hAnsi="Arial" w:cs="Arial"/>
        </w:rPr>
        <w:t>The American Heart Association’s scientific journals are committed to</w:t>
      </w:r>
      <w:r w:rsidR="001B7B1E" w:rsidRPr="00BD6F83">
        <w:rPr>
          <w:rFonts w:ascii="Arial" w:hAnsi="Arial" w:cs="Arial"/>
        </w:rPr>
        <w:t xml:space="preserve"> changing </w:t>
      </w:r>
      <w:r w:rsidR="00CF7F02">
        <w:rPr>
          <w:rFonts w:ascii="Arial" w:hAnsi="Arial" w:cs="Arial"/>
        </w:rPr>
        <w:t xml:space="preserve">and strengthening </w:t>
      </w:r>
      <w:r w:rsidR="001B7B1E" w:rsidRPr="00BD6F83">
        <w:rPr>
          <w:rFonts w:ascii="Arial" w:hAnsi="Arial" w:cs="Arial"/>
        </w:rPr>
        <w:t xml:space="preserve">research culture </w:t>
      </w:r>
      <w:r w:rsidR="00CF7F02" w:rsidRPr="00BD6F83">
        <w:rPr>
          <w:rFonts w:ascii="Arial" w:hAnsi="Arial" w:cs="Arial"/>
        </w:rPr>
        <w:t xml:space="preserve">as it relates to </w:t>
      </w:r>
      <w:r w:rsidR="001B7B1E" w:rsidRPr="00BD6F83">
        <w:rPr>
          <w:rFonts w:ascii="Arial" w:hAnsi="Arial" w:cs="Arial"/>
        </w:rPr>
        <w:t>publication bias</w:t>
      </w:r>
      <w:r w:rsidR="00CF7F02" w:rsidRPr="00BD6F83">
        <w:rPr>
          <w:rFonts w:ascii="Arial" w:hAnsi="Arial" w:cs="Arial"/>
        </w:rPr>
        <w:t>,</w:t>
      </w:r>
      <w:r w:rsidR="001B7B1E" w:rsidRPr="00BD6F83">
        <w:rPr>
          <w:rFonts w:ascii="Arial" w:hAnsi="Arial" w:cs="Arial"/>
        </w:rPr>
        <w:t xml:space="preserve"> and </w:t>
      </w:r>
      <w:r w:rsidR="00CF7F02" w:rsidRPr="00BD6F83">
        <w:rPr>
          <w:rFonts w:ascii="Arial" w:hAnsi="Arial" w:cs="Arial"/>
        </w:rPr>
        <w:t xml:space="preserve">this new Initiative allows us to ensure that we strive for balance. It is critical </w:t>
      </w:r>
      <w:r w:rsidR="002C7C62" w:rsidRPr="00BD6F83">
        <w:rPr>
          <w:rFonts w:ascii="Arial" w:hAnsi="Arial" w:cs="Arial"/>
        </w:rPr>
        <w:t xml:space="preserve">to </w:t>
      </w:r>
      <w:r w:rsidR="005D6C80" w:rsidRPr="00BD6F83">
        <w:rPr>
          <w:rFonts w:ascii="Arial" w:hAnsi="Arial" w:cs="Arial"/>
        </w:rPr>
        <w:t>ensure well</w:t>
      </w:r>
      <w:r w:rsidR="00B76C6F" w:rsidRPr="00BD6F83">
        <w:rPr>
          <w:rFonts w:ascii="Arial" w:hAnsi="Arial" w:cs="Arial"/>
        </w:rPr>
        <w:t>-</w:t>
      </w:r>
      <w:r w:rsidR="005D6C80" w:rsidRPr="00BD6F83">
        <w:rPr>
          <w:rFonts w:ascii="Arial" w:hAnsi="Arial" w:cs="Arial"/>
        </w:rPr>
        <w:t xml:space="preserve">designed research with negative </w:t>
      </w:r>
      <w:r w:rsidR="00CF7F02">
        <w:rPr>
          <w:rFonts w:ascii="Arial" w:hAnsi="Arial" w:cs="Arial"/>
        </w:rPr>
        <w:t>or</w:t>
      </w:r>
      <w:r w:rsidR="00CF7F02" w:rsidRPr="00BD6F83">
        <w:rPr>
          <w:rFonts w:ascii="Arial" w:hAnsi="Arial" w:cs="Arial"/>
        </w:rPr>
        <w:t xml:space="preserve"> </w:t>
      </w:r>
      <w:r w:rsidR="00B525D7">
        <w:rPr>
          <w:rFonts w:ascii="Arial" w:hAnsi="Arial" w:cs="Arial"/>
        </w:rPr>
        <w:t>null/</w:t>
      </w:r>
      <w:r w:rsidR="005D6C80" w:rsidRPr="00BD6F83">
        <w:rPr>
          <w:rFonts w:ascii="Arial" w:hAnsi="Arial" w:cs="Arial"/>
        </w:rPr>
        <w:t xml:space="preserve">inconclusive findings </w:t>
      </w:r>
      <w:r w:rsidR="00CF7F02" w:rsidRPr="00BD6F83">
        <w:rPr>
          <w:rFonts w:ascii="Arial" w:hAnsi="Arial" w:cs="Arial"/>
        </w:rPr>
        <w:t xml:space="preserve">are catalogued and available to </w:t>
      </w:r>
      <w:r w:rsidR="00D75B4C">
        <w:rPr>
          <w:rFonts w:ascii="Arial" w:hAnsi="Arial" w:cs="Arial"/>
        </w:rPr>
        <w:t xml:space="preserve">help </w:t>
      </w:r>
      <w:r w:rsidR="00CF7F02" w:rsidRPr="00BD6F83">
        <w:rPr>
          <w:rFonts w:ascii="Arial" w:hAnsi="Arial" w:cs="Arial"/>
        </w:rPr>
        <w:t>inform and validate</w:t>
      </w:r>
      <w:r w:rsidR="005D6C80" w:rsidRPr="00BD6F83">
        <w:rPr>
          <w:rFonts w:ascii="Arial" w:hAnsi="Arial" w:cs="Arial"/>
        </w:rPr>
        <w:t xml:space="preserve"> future research</w:t>
      </w:r>
      <w:r w:rsidR="00CF7F02" w:rsidRPr="00BD6F83">
        <w:rPr>
          <w:rFonts w:ascii="Arial" w:hAnsi="Arial" w:cs="Arial"/>
        </w:rPr>
        <w:t>, discourse</w:t>
      </w:r>
      <w:r w:rsidR="005D6C80" w:rsidRPr="00BD6F83">
        <w:rPr>
          <w:rFonts w:ascii="Arial" w:hAnsi="Arial" w:cs="Arial"/>
        </w:rPr>
        <w:t xml:space="preserve"> and clinical care</w:t>
      </w:r>
      <w:r w:rsidR="00DE18FA" w:rsidRPr="00BD6F83">
        <w:rPr>
          <w:rFonts w:ascii="Arial" w:hAnsi="Arial" w:cs="Arial"/>
        </w:rPr>
        <w:t>.</w:t>
      </w:r>
      <w:r w:rsidR="005D6C80" w:rsidRPr="00BD6F83">
        <w:rPr>
          <w:rFonts w:ascii="Arial" w:hAnsi="Arial" w:cs="Arial"/>
        </w:rPr>
        <w:t>”</w:t>
      </w:r>
    </w:p>
    <w:p w14:paraId="36282354" w14:textId="77777777" w:rsidR="00335BDF" w:rsidRPr="00BD6F83" w:rsidRDefault="00335BDF" w:rsidP="00335BDF">
      <w:pPr>
        <w:pStyle w:val="PlainText"/>
        <w:rPr>
          <w:rFonts w:ascii="Arial" w:hAnsi="Arial" w:cs="Arial"/>
        </w:rPr>
      </w:pPr>
    </w:p>
    <w:p w14:paraId="5E9E3E49" w14:textId="33651CA0" w:rsidR="00335BDF" w:rsidRPr="00BD6F83" w:rsidRDefault="001F625E" w:rsidP="001F625E">
      <w:pPr>
        <w:pStyle w:val="PlainText"/>
        <w:rPr>
          <w:rFonts w:ascii="Arial" w:hAnsi="Arial" w:cs="Arial"/>
        </w:rPr>
      </w:pPr>
      <w:r w:rsidRPr="00BD6F83">
        <w:rPr>
          <w:rFonts w:ascii="Arial" w:hAnsi="Arial" w:cs="Arial"/>
        </w:rPr>
        <w:t>“Together we can address publication bias by encouraging the write-up and publication of all well-performed studies - including those with “negative”/null or inconclusive findings. Doing so not only improves research culture and enhances research efficiency but reduces the risk of avoidable harm to patients by ensuring that clinical practice is informed by a more complete and balanced record</w:t>
      </w:r>
      <w:r w:rsidR="00FF612C">
        <w:rPr>
          <w:rFonts w:ascii="Arial" w:hAnsi="Arial" w:cs="Arial"/>
        </w:rPr>
        <w:t>,</w:t>
      </w:r>
      <w:r w:rsidRPr="00BD6F83">
        <w:rPr>
          <w:rFonts w:ascii="Arial" w:hAnsi="Arial" w:cs="Arial"/>
        </w:rPr>
        <w:t>”</w:t>
      </w:r>
      <w:r w:rsidR="00747A5B">
        <w:rPr>
          <w:rFonts w:ascii="Arial" w:hAnsi="Arial" w:cs="Arial"/>
        </w:rPr>
        <w:t xml:space="preserve"> said A</w:t>
      </w:r>
      <w:r w:rsidR="00B15555">
        <w:rPr>
          <w:rFonts w:ascii="Arial" w:hAnsi="Arial" w:cs="Arial"/>
        </w:rPr>
        <w:t>/</w:t>
      </w:r>
      <w:r w:rsidR="00747A5B">
        <w:rPr>
          <w:rFonts w:ascii="Arial" w:hAnsi="Arial" w:cs="Arial"/>
        </w:rPr>
        <w:t>Professor Sandra Petty, CEO of CBMRT.</w:t>
      </w:r>
    </w:p>
    <w:p w14:paraId="77C85AD8" w14:textId="77777777" w:rsidR="00335BDF" w:rsidRPr="00BD6F83" w:rsidRDefault="00335BDF" w:rsidP="00335BDF">
      <w:pPr>
        <w:pStyle w:val="PlainText"/>
        <w:rPr>
          <w:rFonts w:ascii="Arial" w:hAnsi="Arial" w:cs="Arial"/>
        </w:rPr>
      </w:pPr>
    </w:p>
    <w:p w14:paraId="5C5218FD" w14:textId="69EB76E5" w:rsidR="00335BDF" w:rsidRPr="00BD6F83" w:rsidRDefault="00CF7F02" w:rsidP="00335BDF">
      <w:pPr>
        <w:pStyle w:val="PlainText"/>
        <w:rPr>
          <w:rFonts w:ascii="Arial" w:hAnsi="Arial" w:cs="Arial"/>
        </w:rPr>
      </w:pPr>
      <w:r w:rsidRPr="00BD6F83">
        <w:rPr>
          <w:rFonts w:ascii="Arial" w:hAnsi="Arial" w:cs="Arial"/>
        </w:rPr>
        <w:t xml:space="preserve">The </w:t>
      </w:r>
      <w:r w:rsidR="007A58EA" w:rsidRPr="00BD6F83">
        <w:rPr>
          <w:rFonts w:ascii="Arial" w:hAnsi="Arial" w:cs="Arial"/>
        </w:rPr>
        <w:t>AHA’s online</w:t>
      </w:r>
      <w:r w:rsidR="00335BDF" w:rsidRPr="00BD6F83">
        <w:rPr>
          <w:rFonts w:ascii="Arial" w:hAnsi="Arial" w:cs="Arial"/>
        </w:rPr>
        <w:t xml:space="preserve"> </w:t>
      </w:r>
      <w:r w:rsidR="007A58EA" w:rsidRPr="00BD6F83">
        <w:rPr>
          <w:rFonts w:ascii="Arial" w:hAnsi="Arial" w:cs="Arial"/>
        </w:rPr>
        <w:t xml:space="preserve">Null Hypothesis collection </w:t>
      </w:r>
      <w:r w:rsidR="00335BDF" w:rsidRPr="00BD6F83">
        <w:rPr>
          <w:rFonts w:ascii="Arial" w:hAnsi="Arial" w:cs="Arial"/>
        </w:rPr>
        <w:t>launches today</w:t>
      </w:r>
      <w:r w:rsidR="007A58EA" w:rsidRPr="00BD6F83">
        <w:rPr>
          <w:rFonts w:ascii="Arial" w:hAnsi="Arial" w:cs="Arial"/>
        </w:rPr>
        <w:t xml:space="preserve"> with an </w:t>
      </w:r>
      <w:hyperlink r:id="rId10" w:history="1">
        <w:r w:rsidR="007A58EA" w:rsidRPr="00BD6F83">
          <w:rPr>
            <w:rStyle w:val="Hyperlink"/>
            <w:rFonts w:ascii="Arial" w:hAnsi="Arial" w:cs="Arial"/>
          </w:rPr>
          <w:t>editorial</w:t>
        </w:r>
      </w:hyperlink>
      <w:r w:rsidR="007A58EA" w:rsidRPr="00BD6F83">
        <w:rPr>
          <w:rFonts w:ascii="Arial" w:hAnsi="Arial" w:cs="Arial"/>
        </w:rPr>
        <w:t xml:space="preserve"> in </w:t>
      </w:r>
      <w:r w:rsidR="00DE46D5" w:rsidRPr="00BD6F83">
        <w:rPr>
          <w:rFonts w:ascii="Arial" w:hAnsi="Arial" w:cs="Arial"/>
          <w:i/>
          <w:iCs/>
        </w:rPr>
        <w:t>Circulation</w:t>
      </w:r>
      <w:r w:rsidR="007A58EA" w:rsidRPr="00BD6F83">
        <w:rPr>
          <w:rFonts w:ascii="Arial" w:hAnsi="Arial" w:cs="Arial"/>
          <w:i/>
          <w:iCs/>
        </w:rPr>
        <w:t>: Cardiovascular Quality and Outcomes</w:t>
      </w:r>
      <w:r w:rsidRPr="00BD6F83">
        <w:rPr>
          <w:rFonts w:ascii="Arial" w:hAnsi="Arial" w:cs="Arial"/>
        </w:rPr>
        <w:t xml:space="preserve"> and includes</w:t>
      </w:r>
      <w:r w:rsidR="007A58EA" w:rsidRPr="00BD6F83">
        <w:rPr>
          <w:rFonts w:ascii="Arial" w:hAnsi="Arial" w:cs="Arial"/>
        </w:rPr>
        <w:t xml:space="preserve"> articles </w:t>
      </w:r>
      <w:r w:rsidR="00C40076" w:rsidRPr="00BD6F83">
        <w:rPr>
          <w:rFonts w:ascii="Arial" w:hAnsi="Arial" w:cs="Arial"/>
        </w:rPr>
        <w:t>gathered from</w:t>
      </w:r>
      <w:r w:rsidR="007A58EA" w:rsidRPr="00BD6F83">
        <w:rPr>
          <w:rFonts w:ascii="Arial" w:hAnsi="Arial" w:cs="Arial"/>
        </w:rPr>
        <w:t xml:space="preserve"> </w:t>
      </w:r>
      <w:r w:rsidRPr="00BD6F83">
        <w:rPr>
          <w:rFonts w:ascii="Arial" w:hAnsi="Arial" w:cs="Arial"/>
        </w:rPr>
        <w:t xml:space="preserve">several of the </w:t>
      </w:r>
      <w:r w:rsidR="007A58EA" w:rsidRPr="00BD6F83">
        <w:rPr>
          <w:rFonts w:ascii="Arial" w:hAnsi="Arial" w:cs="Arial"/>
        </w:rPr>
        <w:t xml:space="preserve">AHA’s journals including </w:t>
      </w:r>
      <w:r w:rsidR="007A58EA" w:rsidRPr="00BD6F83">
        <w:rPr>
          <w:rFonts w:ascii="Arial" w:hAnsi="Arial" w:cs="Arial"/>
          <w:i/>
          <w:iCs/>
        </w:rPr>
        <w:t>Circulation, Journal of the American Heart Association, Hypertension and Stroke</w:t>
      </w:r>
      <w:r w:rsidRPr="00BD6F83">
        <w:rPr>
          <w:rFonts w:ascii="Arial" w:hAnsi="Arial" w:cs="Arial"/>
          <w:i/>
          <w:iCs/>
        </w:rPr>
        <w:t xml:space="preserve">. </w:t>
      </w:r>
      <w:r w:rsidR="00335BDF" w:rsidRPr="00BD6F83">
        <w:rPr>
          <w:rFonts w:ascii="Arial" w:hAnsi="Arial" w:cs="Arial"/>
        </w:rPr>
        <w:t xml:space="preserve"> </w:t>
      </w:r>
      <w:r w:rsidRPr="00BD6F83">
        <w:rPr>
          <w:rFonts w:ascii="Arial" w:hAnsi="Arial" w:cs="Arial"/>
        </w:rPr>
        <w:t>T</w:t>
      </w:r>
      <w:r w:rsidR="007A58EA" w:rsidRPr="00BD6F83">
        <w:rPr>
          <w:rFonts w:ascii="Arial" w:hAnsi="Arial" w:cs="Arial"/>
        </w:rPr>
        <w:t xml:space="preserve">he Null Hypothesis collection </w:t>
      </w:r>
      <w:r w:rsidR="00C40076" w:rsidRPr="00BD6F83">
        <w:rPr>
          <w:rFonts w:ascii="Arial" w:hAnsi="Arial" w:cs="Arial"/>
        </w:rPr>
        <w:t xml:space="preserve">encourages researchers to </w:t>
      </w:r>
      <w:r w:rsidR="00B525D7">
        <w:rPr>
          <w:rFonts w:ascii="Arial" w:hAnsi="Arial" w:cs="Arial"/>
        </w:rPr>
        <w:t>document</w:t>
      </w:r>
      <w:r w:rsidR="00C40076" w:rsidRPr="00BD6F83">
        <w:rPr>
          <w:rFonts w:ascii="Arial" w:hAnsi="Arial" w:cs="Arial"/>
        </w:rPr>
        <w:t xml:space="preserve"> well designed work that they have completed </w:t>
      </w:r>
      <w:r w:rsidR="00B525D7" w:rsidRPr="00CF694D">
        <w:rPr>
          <w:rFonts w:ascii="Arial" w:hAnsi="Arial" w:cs="Arial"/>
        </w:rPr>
        <w:t>–</w:t>
      </w:r>
      <w:r w:rsidR="00C40076" w:rsidRPr="00BD6F83">
        <w:rPr>
          <w:rFonts w:ascii="Arial" w:hAnsi="Arial" w:cs="Arial"/>
        </w:rPr>
        <w:t xml:space="preserve"> and that others may learn from – even if the results obtained do not support the expected outcome.  </w:t>
      </w:r>
    </w:p>
    <w:p w14:paraId="5935893F" w14:textId="77777777" w:rsidR="00335BDF" w:rsidRPr="00BD6F83" w:rsidRDefault="00335BDF" w:rsidP="00335BDF">
      <w:pPr>
        <w:pStyle w:val="PlainText"/>
        <w:rPr>
          <w:rFonts w:ascii="Arial" w:hAnsi="Arial" w:cs="Arial"/>
        </w:rPr>
      </w:pPr>
    </w:p>
    <w:p w14:paraId="5ED1399E" w14:textId="5682E667" w:rsidR="00BB3A23" w:rsidRPr="00BD6F83" w:rsidRDefault="00BB3A23" w:rsidP="00BB3A23">
      <w:pPr>
        <w:rPr>
          <w:rFonts w:ascii="Arial" w:hAnsi="Arial" w:cs="Arial"/>
          <w:sz w:val="21"/>
          <w:szCs w:val="21"/>
        </w:rPr>
      </w:pPr>
      <w:r w:rsidRPr="00BD6F83">
        <w:rPr>
          <w:rFonts w:ascii="Arial" w:hAnsi="Arial" w:cs="Arial"/>
          <w:sz w:val="21"/>
          <w:szCs w:val="21"/>
        </w:rPr>
        <w:t>“We encourage and support the publication of negative study results and see the Null Hypothesis as a positive step to help authors achieve this goal for more balanced research,</w:t>
      </w:r>
      <w:r w:rsidR="00012A8D">
        <w:rPr>
          <w:rFonts w:ascii="Arial" w:hAnsi="Arial" w:cs="Arial"/>
          <w:sz w:val="21"/>
          <w:szCs w:val="21"/>
        </w:rPr>
        <w:t>”</w:t>
      </w:r>
      <w:r w:rsidRPr="00BD6F83">
        <w:rPr>
          <w:rFonts w:ascii="Arial" w:hAnsi="Arial" w:cs="Arial"/>
          <w:sz w:val="21"/>
          <w:szCs w:val="21"/>
        </w:rPr>
        <w:t xml:space="preserve"> said Jayne Marks, VP, Publishing</w:t>
      </w:r>
      <w:r w:rsidR="00A653A6" w:rsidRPr="00BD6F83">
        <w:rPr>
          <w:rFonts w:ascii="Arial" w:hAnsi="Arial" w:cs="Arial"/>
          <w:sz w:val="21"/>
          <w:szCs w:val="21"/>
        </w:rPr>
        <w:t>, Health Learning, Research &amp; Practice, Wolters Kluwer. “</w:t>
      </w:r>
      <w:r w:rsidRPr="00BD6F83">
        <w:rPr>
          <w:rFonts w:ascii="Arial" w:hAnsi="Arial" w:cs="Arial"/>
          <w:sz w:val="21"/>
          <w:szCs w:val="21"/>
        </w:rPr>
        <w:t>Th</w:t>
      </w:r>
      <w:r w:rsidR="00A653A6" w:rsidRPr="00BD6F83">
        <w:rPr>
          <w:rFonts w:ascii="Arial" w:hAnsi="Arial" w:cs="Arial"/>
          <w:sz w:val="21"/>
          <w:szCs w:val="21"/>
        </w:rPr>
        <w:t xml:space="preserve">ese efforts </w:t>
      </w:r>
      <w:r w:rsidRPr="00BD6F83">
        <w:rPr>
          <w:rFonts w:ascii="Arial" w:hAnsi="Arial" w:cs="Arial"/>
          <w:sz w:val="21"/>
          <w:szCs w:val="21"/>
        </w:rPr>
        <w:t>directly improve patient care by helping to avoid repeating studies that won’t work and therefore accelerates new treatments.</w:t>
      </w:r>
      <w:r w:rsidR="00A653A6" w:rsidRPr="00BD6F83">
        <w:rPr>
          <w:rFonts w:ascii="Arial" w:hAnsi="Arial" w:cs="Arial"/>
          <w:sz w:val="21"/>
          <w:szCs w:val="21"/>
        </w:rPr>
        <w:t>”</w:t>
      </w:r>
      <w:r w:rsidRPr="00BD6F83">
        <w:rPr>
          <w:rFonts w:ascii="Arial" w:hAnsi="Arial" w:cs="Arial"/>
          <w:sz w:val="21"/>
          <w:szCs w:val="21"/>
        </w:rPr>
        <w:t xml:space="preserve"> </w:t>
      </w:r>
    </w:p>
    <w:p w14:paraId="0475E46B" w14:textId="77777777" w:rsidR="00BB3A23" w:rsidRDefault="00BB3A23" w:rsidP="00335BDF">
      <w:pPr>
        <w:pStyle w:val="PlainText"/>
        <w:rPr>
          <w:rFonts w:ascii="Arial" w:hAnsi="Arial" w:cs="Arial"/>
        </w:rPr>
      </w:pPr>
    </w:p>
    <w:p w14:paraId="75DF217B" w14:textId="0AE717BB" w:rsidR="00335BDF" w:rsidRPr="00BD6F83" w:rsidRDefault="00335BDF" w:rsidP="00335BDF">
      <w:pPr>
        <w:pStyle w:val="PlainText"/>
        <w:rPr>
          <w:rFonts w:ascii="Arial" w:hAnsi="Arial" w:cs="Arial"/>
        </w:rPr>
      </w:pPr>
      <w:r w:rsidRPr="00BD6F83">
        <w:rPr>
          <w:rFonts w:ascii="Arial" w:hAnsi="Arial" w:cs="Arial"/>
        </w:rPr>
        <w:t xml:space="preserve">More on the </w:t>
      </w:r>
      <w:r w:rsidR="007A58EA" w:rsidRPr="00BD6F83">
        <w:rPr>
          <w:rFonts w:ascii="Arial" w:hAnsi="Arial" w:cs="Arial"/>
        </w:rPr>
        <w:t xml:space="preserve">Null Hypothesis </w:t>
      </w:r>
      <w:r w:rsidR="00B525D7">
        <w:rPr>
          <w:rFonts w:ascii="Arial" w:hAnsi="Arial" w:cs="Arial"/>
        </w:rPr>
        <w:t>I</w:t>
      </w:r>
      <w:r w:rsidR="007A58EA" w:rsidRPr="00BD6F83">
        <w:rPr>
          <w:rFonts w:ascii="Arial" w:hAnsi="Arial" w:cs="Arial"/>
        </w:rPr>
        <w:t>nitiative</w:t>
      </w:r>
      <w:r w:rsidRPr="00BD6F83">
        <w:rPr>
          <w:rFonts w:ascii="Arial" w:hAnsi="Arial" w:cs="Arial"/>
        </w:rPr>
        <w:t xml:space="preserve"> can be found </w:t>
      </w:r>
      <w:r w:rsidRPr="00BD6F83">
        <w:rPr>
          <w:rFonts w:ascii="Arial" w:hAnsi="Arial" w:cs="Arial"/>
          <w:u w:val="single"/>
        </w:rPr>
        <w:t>here</w:t>
      </w:r>
      <w:r w:rsidRPr="00BD6F83">
        <w:rPr>
          <w:rFonts w:ascii="Arial" w:hAnsi="Arial" w:cs="Arial"/>
        </w:rPr>
        <w:t xml:space="preserve">. </w:t>
      </w:r>
    </w:p>
    <w:p w14:paraId="0C146598" w14:textId="77777777" w:rsidR="00335BDF" w:rsidRPr="00BD6F83" w:rsidRDefault="00335BDF" w:rsidP="00335BDF">
      <w:pPr>
        <w:pStyle w:val="PlainText"/>
        <w:rPr>
          <w:rFonts w:ascii="Arial" w:hAnsi="Arial" w:cs="Arial"/>
        </w:rPr>
      </w:pPr>
    </w:p>
    <w:p w14:paraId="5A8FC1A0" w14:textId="038CCBE7" w:rsidR="007A58EA" w:rsidRPr="00BD6F83" w:rsidRDefault="007A58EA" w:rsidP="007A58EA">
      <w:pPr>
        <w:pStyle w:val="PlainText"/>
        <w:rPr>
          <w:rFonts w:ascii="Arial" w:hAnsi="Arial" w:cs="Arial"/>
        </w:rPr>
      </w:pPr>
      <w:r w:rsidRPr="00BD6F83">
        <w:rPr>
          <w:rFonts w:ascii="Arial" w:hAnsi="Arial" w:cs="Arial"/>
        </w:rPr>
        <w:t>About CBMRT</w:t>
      </w:r>
    </w:p>
    <w:p w14:paraId="5803EDD1" w14:textId="77777777" w:rsidR="007A58EA" w:rsidRPr="00BD6F83" w:rsidRDefault="007A58EA" w:rsidP="007A58EA">
      <w:pPr>
        <w:pStyle w:val="PlainText"/>
        <w:rPr>
          <w:rFonts w:ascii="Arial" w:hAnsi="Arial" w:cs="Arial"/>
        </w:rPr>
      </w:pPr>
    </w:p>
    <w:p w14:paraId="29790A61" w14:textId="6008126F" w:rsidR="007A58EA" w:rsidRPr="00BD6F83" w:rsidRDefault="006A09B6" w:rsidP="00335BDF">
      <w:pPr>
        <w:pStyle w:val="PlainText"/>
        <w:rPr>
          <w:rFonts w:ascii="Arial" w:hAnsi="Arial" w:cs="Arial"/>
        </w:rPr>
      </w:pPr>
      <w:r w:rsidRPr="00BD6F83">
        <w:rPr>
          <w:rFonts w:ascii="Arial" w:hAnsi="Arial" w:cs="Arial"/>
        </w:rPr>
        <w:t>The Center for Biomedical Research Transparency (CBMRT) is a 501(c)(3) not-for-profit organization that facilitates transparent reporting of biomedical research. CBMRT aims to ensure that all biomedical results – including negative and inconclusive results - are accessible in the interests of patient safety &amp; research efficiency. CBMRT coordinates the Null Hypothesis initiative, a series of collaborations with leading medical societies and their journals to highlight awareness of research with negative and inconclusive findings. CBMRT also runs a series of conferences and educational events each year for funders, publishers, industry, academia, regulators and science policy leaders to promote cooperation on efforts relating to improving research transparency.</w:t>
      </w:r>
    </w:p>
    <w:p w14:paraId="40DFFBAF" w14:textId="77777777" w:rsidR="006A09B6" w:rsidRPr="00BD6F83" w:rsidRDefault="006A09B6" w:rsidP="00335BDF">
      <w:pPr>
        <w:pStyle w:val="PlainText"/>
        <w:rPr>
          <w:rFonts w:ascii="Arial" w:hAnsi="Arial" w:cs="Arial"/>
        </w:rPr>
      </w:pPr>
    </w:p>
    <w:p w14:paraId="47DB6D63" w14:textId="16C0AAD9" w:rsidR="00335BDF" w:rsidRPr="00BD6F83" w:rsidRDefault="00335BDF" w:rsidP="00335BDF">
      <w:pPr>
        <w:pStyle w:val="PlainText"/>
        <w:rPr>
          <w:rFonts w:ascii="Arial" w:hAnsi="Arial" w:cs="Arial"/>
        </w:rPr>
      </w:pPr>
      <w:r w:rsidRPr="00BD6F83">
        <w:rPr>
          <w:rFonts w:ascii="Arial" w:hAnsi="Arial" w:cs="Arial"/>
        </w:rPr>
        <w:t xml:space="preserve">About </w:t>
      </w:r>
      <w:r w:rsidR="007A58EA" w:rsidRPr="00BD6F83">
        <w:rPr>
          <w:rFonts w:ascii="Arial" w:hAnsi="Arial" w:cs="Arial"/>
        </w:rPr>
        <w:t>AHA</w:t>
      </w:r>
    </w:p>
    <w:p w14:paraId="48003758" w14:textId="77777777" w:rsidR="00335BDF" w:rsidRPr="00BD6F83" w:rsidRDefault="00335BDF" w:rsidP="00335BDF">
      <w:pPr>
        <w:pStyle w:val="PlainText"/>
        <w:rPr>
          <w:rFonts w:ascii="Arial" w:hAnsi="Arial" w:cs="Arial"/>
        </w:rPr>
      </w:pPr>
    </w:p>
    <w:p w14:paraId="0D696C18" w14:textId="3C5A9230" w:rsidR="00335BDF" w:rsidRPr="00BD6F83" w:rsidRDefault="00CF7F02" w:rsidP="00335BDF">
      <w:pPr>
        <w:pStyle w:val="PlainText"/>
        <w:rPr>
          <w:rFonts w:ascii="Arial" w:hAnsi="Arial" w:cs="Arial"/>
        </w:rPr>
      </w:pPr>
      <w:r w:rsidRPr="00CF7F02">
        <w:rPr>
          <w:rFonts w:ascii="Arial" w:hAnsi="Arial" w:cs="Arial"/>
          <w:color w:val="222328"/>
          <w:shd w:val="clear" w:color="auto" w:fill="FFFFFF"/>
        </w:rPr>
        <w:t>The American Heart Association is a relentless force for a world of longer, healthier lives. </w:t>
      </w:r>
      <w:r w:rsidRPr="00B525D7">
        <w:rPr>
          <w:rFonts w:ascii="Arial" w:hAnsi="Arial" w:cs="Arial"/>
          <w:color w:val="222328"/>
          <w:shd w:val="clear" w:color="auto" w:fill="FFFFFF"/>
        </w:rPr>
        <w:t>We are dedicated to ensuring equitable health in all communities.</w:t>
      </w:r>
      <w:r w:rsidRPr="00D33F92">
        <w:rPr>
          <w:rFonts w:ascii="Arial" w:hAnsi="Arial" w:cs="Arial"/>
          <w:color w:val="222328"/>
          <w:shd w:val="clear" w:color="auto" w:fill="FFFFFF"/>
        </w:rPr>
        <w:t> Through collaboration wit</w:t>
      </w:r>
      <w:r w:rsidRPr="00CF7F02">
        <w:rPr>
          <w:rFonts w:ascii="Arial" w:hAnsi="Arial" w:cs="Arial"/>
          <w:color w:val="222328"/>
          <w:shd w:val="clear" w:color="auto" w:fill="FFFFFF"/>
        </w:rPr>
        <w:t>h numerous organizations, and powered by millions of volunteers, we fund innovative research, advocate for the public's health and share lifesaving resources. The Dallas-based organization has been a leading source of health information for nearly a century. Connect with us on </w:t>
      </w:r>
      <w:hyperlink r:id="rId11" w:history="1">
        <w:r w:rsidRPr="00CF7F02">
          <w:rPr>
            <w:rStyle w:val="Hyperlink"/>
            <w:rFonts w:ascii="Arial" w:hAnsi="Arial" w:cs="Arial"/>
            <w:color w:val="334CD5"/>
            <w:shd w:val="clear" w:color="auto" w:fill="FFFFFF"/>
          </w:rPr>
          <w:t>heart.org</w:t>
        </w:r>
      </w:hyperlink>
      <w:r w:rsidRPr="00CF7F02">
        <w:rPr>
          <w:rFonts w:ascii="Arial" w:hAnsi="Arial" w:cs="Arial"/>
          <w:color w:val="222328"/>
          <w:shd w:val="clear" w:color="auto" w:fill="FFFFFF"/>
        </w:rPr>
        <w:t>,</w:t>
      </w:r>
      <w:r w:rsidRPr="00B525D7">
        <w:rPr>
          <w:rFonts w:ascii="Arial" w:hAnsi="Arial" w:cs="Arial"/>
          <w:color w:val="222328"/>
          <w:shd w:val="clear" w:color="auto" w:fill="FFFFFF"/>
        </w:rPr>
        <w:t> </w:t>
      </w:r>
      <w:hyperlink r:id="rId12" w:history="1">
        <w:r w:rsidRPr="00CF7F02">
          <w:rPr>
            <w:rStyle w:val="Hyperlink"/>
            <w:rFonts w:ascii="Arial" w:hAnsi="Arial" w:cs="Arial"/>
            <w:color w:val="334CD5"/>
            <w:shd w:val="clear" w:color="auto" w:fill="FFFFFF"/>
          </w:rPr>
          <w:t>Facebook</w:t>
        </w:r>
      </w:hyperlink>
      <w:r w:rsidRPr="00CF7F02">
        <w:rPr>
          <w:rFonts w:ascii="Arial" w:hAnsi="Arial" w:cs="Arial"/>
          <w:color w:val="222328"/>
          <w:shd w:val="clear" w:color="auto" w:fill="FFFFFF"/>
        </w:rPr>
        <w:t>,</w:t>
      </w:r>
      <w:r w:rsidRPr="00B525D7">
        <w:rPr>
          <w:rFonts w:ascii="Arial" w:hAnsi="Arial" w:cs="Arial"/>
          <w:color w:val="222328"/>
          <w:shd w:val="clear" w:color="auto" w:fill="FFFFFF"/>
        </w:rPr>
        <w:t> </w:t>
      </w:r>
      <w:hyperlink r:id="rId13" w:history="1">
        <w:r w:rsidRPr="00CF7F02">
          <w:rPr>
            <w:rStyle w:val="Hyperlink"/>
            <w:rFonts w:ascii="Arial" w:hAnsi="Arial" w:cs="Arial"/>
            <w:color w:val="334CD5"/>
            <w:shd w:val="clear" w:color="auto" w:fill="FFFFFF"/>
          </w:rPr>
          <w:t>Twitter</w:t>
        </w:r>
      </w:hyperlink>
      <w:r w:rsidRPr="00CF7F02">
        <w:rPr>
          <w:rFonts w:ascii="Arial" w:hAnsi="Arial" w:cs="Arial"/>
          <w:color w:val="222328"/>
          <w:shd w:val="clear" w:color="auto" w:fill="FFFFFF"/>
        </w:rPr>
        <w:t> or by calling 1-800-AHA-USA1.</w:t>
      </w:r>
    </w:p>
    <w:p w14:paraId="2A270DD8" w14:textId="77777777" w:rsidR="00B311CB" w:rsidRDefault="00B311CB" w:rsidP="007A58EA">
      <w:pPr>
        <w:pStyle w:val="PlainText"/>
        <w:rPr>
          <w:rFonts w:ascii="Arial" w:hAnsi="Arial" w:cs="Arial"/>
        </w:rPr>
      </w:pPr>
    </w:p>
    <w:p w14:paraId="169EAD0B" w14:textId="79A70324" w:rsidR="007A58EA" w:rsidRPr="00BD6F83" w:rsidRDefault="007A58EA" w:rsidP="007A58EA">
      <w:pPr>
        <w:pStyle w:val="PlainText"/>
        <w:rPr>
          <w:rFonts w:ascii="Arial" w:hAnsi="Arial" w:cs="Arial"/>
        </w:rPr>
      </w:pPr>
      <w:r w:rsidRPr="00BD6F83">
        <w:rPr>
          <w:rFonts w:ascii="Arial" w:hAnsi="Arial" w:cs="Arial"/>
        </w:rPr>
        <w:t xml:space="preserve">About </w:t>
      </w:r>
      <w:r w:rsidR="00B311CB">
        <w:rPr>
          <w:rFonts w:ascii="Arial" w:hAnsi="Arial" w:cs="Arial"/>
        </w:rPr>
        <w:t>Wolters Kluwer</w:t>
      </w:r>
    </w:p>
    <w:p w14:paraId="606130E6" w14:textId="77777777" w:rsidR="007A58EA" w:rsidRPr="00BD6F83" w:rsidRDefault="007A58EA" w:rsidP="007A58EA">
      <w:pPr>
        <w:pStyle w:val="PlainText"/>
        <w:rPr>
          <w:rFonts w:ascii="Arial" w:hAnsi="Arial" w:cs="Arial"/>
        </w:rPr>
      </w:pPr>
    </w:p>
    <w:p w14:paraId="31E29C9F" w14:textId="77777777" w:rsidR="00B311CB" w:rsidRPr="00B311CB" w:rsidRDefault="00B311CB" w:rsidP="00B311CB">
      <w:pPr>
        <w:pStyle w:val="PlainText"/>
        <w:rPr>
          <w:rFonts w:ascii="Arial" w:hAnsi="Arial" w:cs="Arial"/>
        </w:rPr>
      </w:pPr>
      <w:bookmarkStart w:id="0" w:name="_Hlk5349642"/>
      <w:r w:rsidRPr="00B311CB">
        <w:rPr>
          <w:rFonts w:ascii="Arial" w:hAnsi="Arial" w:cs="Arial"/>
        </w:rPr>
        <w:t>Wolters Kluwer (WKL) is a global leader in professional information, software solutions, and services for the clinicians, nurses, accountants, lawyers, and tax, finance, audit, risk, compliance, and regulatory sectors. We help our customers make critical decisions every day by providing expert solutions that combine deep domain knowledge with advanced technology and services.</w:t>
      </w:r>
    </w:p>
    <w:p w14:paraId="5D9F5E18" w14:textId="77777777" w:rsidR="00B311CB" w:rsidRPr="00B311CB" w:rsidRDefault="00B311CB" w:rsidP="00B311CB">
      <w:pPr>
        <w:pStyle w:val="PlainText"/>
        <w:rPr>
          <w:rFonts w:ascii="Arial" w:hAnsi="Arial" w:cs="Arial"/>
        </w:rPr>
      </w:pPr>
      <w:r w:rsidRPr="00B311CB">
        <w:rPr>
          <w:rFonts w:ascii="Arial" w:hAnsi="Arial" w:cs="Arial"/>
        </w:rPr>
        <w:t> </w:t>
      </w:r>
    </w:p>
    <w:p w14:paraId="651FF8F5" w14:textId="78618960" w:rsidR="007A58EA" w:rsidRPr="00BD6F83" w:rsidRDefault="00423F87" w:rsidP="00BD6F83">
      <w:pPr>
        <w:rPr>
          <w:rFonts w:ascii="Arial" w:hAnsi="Arial" w:cs="Arial"/>
        </w:rPr>
      </w:pPr>
      <w:r w:rsidRPr="00BD6F83">
        <w:rPr>
          <w:rFonts w:ascii="Arial" w:hAnsi="Arial" w:cs="Arial"/>
          <w:sz w:val="21"/>
          <w:szCs w:val="21"/>
        </w:rPr>
        <w:t>Wolters Kluwer provides trusted clinical technology and evidence-based solutions that engage clinicians, patients, researchers, and the next generation of healthcare providers. With a focus on clinical effectiveness, research and learning, safety and surveillance, and interoperability and data intelligence, our proven solutions drive effective decision-making and consistent outcomes across the continuum of care.</w:t>
      </w:r>
      <w:r>
        <w:rPr>
          <w:rFonts w:ascii="Arial" w:hAnsi="Arial" w:cs="Arial"/>
          <w:sz w:val="21"/>
          <w:szCs w:val="21"/>
        </w:rPr>
        <w:t xml:space="preserve"> </w:t>
      </w:r>
      <w:r w:rsidR="00B311CB" w:rsidRPr="00423F87">
        <w:rPr>
          <w:rFonts w:ascii="Arial" w:hAnsi="Arial" w:cs="Arial"/>
          <w:sz w:val="21"/>
          <w:szCs w:val="21"/>
        </w:rPr>
        <w:t>For more information, visit </w:t>
      </w:r>
      <w:hyperlink r:id="rId14" w:history="1">
        <w:r w:rsidR="00B311CB" w:rsidRPr="00423F87">
          <w:rPr>
            <w:rStyle w:val="Hyperlink"/>
            <w:rFonts w:ascii="Arial" w:hAnsi="Arial" w:cs="Arial"/>
            <w:sz w:val="21"/>
            <w:szCs w:val="21"/>
          </w:rPr>
          <w:t>www.wolterskluwer.com</w:t>
        </w:r>
      </w:hyperlink>
      <w:r w:rsidR="00B311CB" w:rsidRPr="00423F87">
        <w:rPr>
          <w:rFonts w:ascii="Arial" w:hAnsi="Arial" w:cs="Arial"/>
          <w:sz w:val="21"/>
          <w:szCs w:val="21"/>
        </w:rPr>
        <w:t>, follow us on </w:t>
      </w:r>
      <w:hyperlink r:id="rId15" w:tgtFrame="_blank" w:history="1">
        <w:r w:rsidR="00B311CB" w:rsidRPr="00423F87">
          <w:rPr>
            <w:rStyle w:val="Hyperlink"/>
            <w:rFonts w:ascii="Arial" w:hAnsi="Arial" w:cs="Arial"/>
            <w:sz w:val="21"/>
            <w:szCs w:val="21"/>
          </w:rPr>
          <w:t>Twitter</w:t>
        </w:r>
      </w:hyperlink>
      <w:r w:rsidR="00B311CB" w:rsidRPr="00423F87">
        <w:rPr>
          <w:rFonts w:ascii="Arial" w:hAnsi="Arial" w:cs="Arial"/>
          <w:sz w:val="21"/>
          <w:szCs w:val="21"/>
        </w:rPr>
        <w:t>, </w:t>
      </w:r>
      <w:hyperlink r:id="rId16" w:tgtFrame="_blank" w:history="1">
        <w:r w:rsidR="00B311CB" w:rsidRPr="00423F87">
          <w:rPr>
            <w:rStyle w:val="Hyperlink"/>
            <w:rFonts w:ascii="Arial" w:hAnsi="Arial" w:cs="Arial"/>
            <w:sz w:val="21"/>
            <w:szCs w:val="21"/>
          </w:rPr>
          <w:t>Facebook</w:t>
        </w:r>
      </w:hyperlink>
      <w:r w:rsidR="00B311CB" w:rsidRPr="00423F87">
        <w:rPr>
          <w:rFonts w:ascii="Arial" w:hAnsi="Arial" w:cs="Arial"/>
          <w:sz w:val="21"/>
          <w:szCs w:val="21"/>
        </w:rPr>
        <w:t>, </w:t>
      </w:r>
      <w:hyperlink r:id="rId17" w:tgtFrame="_blank" w:history="1">
        <w:r w:rsidR="00B311CB" w:rsidRPr="00423F87">
          <w:rPr>
            <w:rStyle w:val="Hyperlink"/>
            <w:rFonts w:ascii="Arial" w:hAnsi="Arial" w:cs="Arial"/>
            <w:sz w:val="21"/>
            <w:szCs w:val="21"/>
          </w:rPr>
          <w:t>LinkedIn</w:t>
        </w:r>
      </w:hyperlink>
      <w:r w:rsidR="00B311CB" w:rsidRPr="00423F87">
        <w:rPr>
          <w:rFonts w:ascii="Arial" w:hAnsi="Arial" w:cs="Arial"/>
          <w:sz w:val="21"/>
          <w:szCs w:val="21"/>
        </w:rPr>
        <w:t>, and </w:t>
      </w:r>
      <w:hyperlink r:id="rId18" w:tgtFrame="_blank" w:history="1">
        <w:r w:rsidR="00B311CB" w:rsidRPr="00423F87">
          <w:rPr>
            <w:rStyle w:val="Hyperlink"/>
            <w:rFonts w:ascii="Arial" w:hAnsi="Arial" w:cs="Arial"/>
            <w:sz w:val="21"/>
            <w:szCs w:val="21"/>
          </w:rPr>
          <w:t>YouTube</w:t>
        </w:r>
      </w:hyperlink>
      <w:r w:rsidR="00B311CB" w:rsidRPr="00423F87">
        <w:rPr>
          <w:rFonts w:ascii="Arial" w:hAnsi="Arial" w:cs="Arial"/>
          <w:sz w:val="21"/>
          <w:szCs w:val="21"/>
        </w:rPr>
        <w:t>.</w:t>
      </w:r>
      <w:bookmarkEnd w:id="0"/>
    </w:p>
    <w:p w14:paraId="27FA2BB5" w14:textId="77777777" w:rsidR="007A58EA" w:rsidRPr="00BD6F83" w:rsidRDefault="007A58EA" w:rsidP="00335BDF">
      <w:pPr>
        <w:pStyle w:val="PlainText"/>
        <w:rPr>
          <w:rFonts w:ascii="Arial" w:hAnsi="Arial" w:cs="Arial"/>
        </w:rPr>
      </w:pPr>
    </w:p>
    <w:p w14:paraId="4E369BE7" w14:textId="5E359BC5" w:rsidR="00335BDF" w:rsidRPr="00BD6F83" w:rsidRDefault="00335BDF" w:rsidP="00335BDF">
      <w:pPr>
        <w:pStyle w:val="PlainText"/>
        <w:rPr>
          <w:rFonts w:ascii="Arial" w:hAnsi="Arial" w:cs="Arial"/>
        </w:rPr>
      </w:pPr>
      <w:r w:rsidRPr="00BD6F83">
        <w:rPr>
          <w:rFonts w:ascii="Arial" w:hAnsi="Arial" w:cs="Arial"/>
        </w:rPr>
        <w:t xml:space="preserve">For more information, please </w:t>
      </w:r>
      <w:r w:rsidR="007A58EA" w:rsidRPr="00BD6F83">
        <w:rPr>
          <w:rFonts w:ascii="Arial" w:hAnsi="Arial" w:cs="Arial"/>
        </w:rPr>
        <w:t>contact:</w:t>
      </w:r>
    </w:p>
    <w:p w14:paraId="49A5CACE" w14:textId="78620C6F" w:rsidR="006A09B6" w:rsidRPr="00BD6F83" w:rsidRDefault="006A09B6" w:rsidP="00335BDF">
      <w:pPr>
        <w:pStyle w:val="PlainText"/>
        <w:rPr>
          <w:rFonts w:ascii="Arial" w:hAnsi="Arial" w:cs="Arial"/>
        </w:rPr>
      </w:pPr>
    </w:p>
    <w:p w14:paraId="64840917" w14:textId="017B2F0E" w:rsidR="006A09B6" w:rsidRPr="00BD6F83" w:rsidRDefault="006A09B6" w:rsidP="00335BDF">
      <w:pPr>
        <w:pStyle w:val="PlainText"/>
        <w:rPr>
          <w:rFonts w:ascii="Arial" w:hAnsi="Arial" w:cs="Arial"/>
        </w:rPr>
      </w:pPr>
      <w:r w:rsidRPr="00BD6F83">
        <w:rPr>
          <w:rFonts w:ascii="Arial" w:hAnsi="Arial" w:cs="Arial"/>
        </w:rPr>
        <w:t>Sarah Hadley</w:t>
      </w:r>
    </w:p>
    <w:p w14:paraId="6DC8DE36" w14:textId="046B3D79" w:rsidR="006A09B6" w:rsidRPr="00BD6F83" w:rsidRDefault="006A09B6" w:rsidP="00335BDF">
      <w:pPr>
        <w:pStyle w:val="PlainText"/>
        <w:rPr>
          <w:rFonts w:ascii="Arial" w:hAnsi="Arial" w:cs="Arial"/>
        </w:rPr>
      </w:pPr>
      <w:r w:rsidRPr="00BD6F83">
        <w:rPr>
          <w:rFonts w:ascii="Arial" w:hAnsi="Arial" w:cs="Arial"/>
        </w:rPr>
        <w:t>Deputy Director</w:t>
      </w:r>
    </w:p>
    <w:p w14:paraId="2121F166" w14:textId="51F9F036" w:rsidR="006A09B6" w:rsidRPr="00BD6F83" w:rsidRDefault="006A09B6" w:rsidP="00335BDF">
      <w:pPr>
        <w:pStyle w:val="PlainText"/>
        <w:rPr>
          <w:rFonts w:ascii="Arial" w:hAnsi="Arial" w:cs="Arial"/>
        </w:rPr>
      </w:pPr>
      <w:r w:rsidRPr="00BD6F83">
        <w:rPr>
          <w:rFonts w:ascii="Arial" w:hAnsi="Arial" w:cs="Arial"/>
        </w:rPr>
        <w:t>Center for Biomedical Research Transparency</w:t>
      </w:r>
    </w:p>
    <w:p w14:paraId="7C8126EC" w14:textId="29222B73" w:rsidR="006A09B6" w:rsidRPr="00BD6F83" w:rsidRDefault="00706CAC" w:rsidP="00335BDF">
      <w:pPr>
        <w:pStyle w:val="PlainText"/>
        <w:rPr>
          <w:rFonts w:ascii="Arial" w:hAnsi="Arial" w:cs="Arial"/>
        </w:rPr>
      </w:pPr>
      <w:hyperlink r:id="rId19" w:history="1">
        <w:r w:rsidR="00CF7F02" w:rsidRPr="00BD6F83">
          <w:rPr>
            <w:rStyle w:val="Hyperlink"/>
            <w:rFonts w:ascii="Arial" w:hAnsi="Arial" w:cs="Arial"/>
          </w:rPr>
          <w:t>Sarah.Hadley@cbmrt.org</w:t>
        </w:r>
      </w:hyperlink>
    </w:p>
    <w:p w14:paraId="71D2AD61" w14:textId="1EE99D2B" w:rsidR="00CF7F02" w:rsidRPr="00BD6F83" w:rsidRDefault="00CF7F02" w:rsidP="00335BDF">
      <w:pPr>
        <w:pStyle w:val="PlainText"/>
        <w:rPr>
          <w:rFonts w:ascii="Arial" w:hAnsi="Arial" w:cs="Arial"/>
        </w:rPr>
      </w:pPr>
    </w:p>
    <w:p w14:paraId="033F2B8E" w14:textId="5E6889E2" w:rsidR="00CF7F02" w:rsidRPr="00BD6F83" w:rsidRDefault="00CF7F02" w:rsidP="00335BDF">
      <w:pPr>
        <w:pStyle w:val="PlainText"/>
        <w:rPr>
          <w:rFonts w:ascii="Arial" w:hAnsi="Arial" w:cs="Arial"/>
        </w:rPr>
      </w:pPr>
      <w:r w:rsidRPr="00BD6F83">
        <w:rPr>
          <w:rFonts w:ascii="Arial" w:hAnsi="Arial" w:cs="Arial"/>
        </w:rPr>
        <w:t>Michelle Kirkwood</w:t>
      </w:r>
    </w:p>
    <w:p w14:paraId="6B7E90F2" w14:textId="1742E343" w:rsidR="00CF7F02" w:rsidRPr="00BD6F83" w:rsidRDefault="00CF7F02" w:rsidP="00335BDF">
      <w:pPr>
        <w:pStyle w:val="PlainText"/>
        <w:rPr>
          <w:rFonts w:ascii="Arial" w:hAnsi="Arial" w:cs="Arial"/>
        </w:rPr>
      </w:pPr>
      <w:r w:rsidRPr="00BD6F83">
        <w:rPr>
          <w:rFonts w:ascii="Arial" w:hAnsi="Arial" w:cs="Arial"/>
        </w:rPr>
        <w:t>Director, Science Media Relations</w:t>
      </w:r>
    </w:p>
    <w:p w14:paraId="7C1532CA" w14:textId="583C45EA" w:rsidR="00CF7F02" w:rsidRPr="00BD6F83" w:rsidRDefault="00CF7F02" w:rsidP="00335BDF">
      <w:pPr>
        <w:pStyle w:val="PlainText"/>
        <w:rPr>
          <w:rFonts w:ascii="Arial" w:hAnsi="Arial" w:cs="Arial"/>
        </w:rPr>
      </w:pPr>
      <w:r w:rsidRPr="00BD6F83">
        <w:rPr>
          <w:rFonts w:ascii="Arial" w:hAnsi="Arial" w:cs="Arial"/>
        </w:rPr>
        <w:t>American Heart Association</w:t>
      </w:r>
    </w:p>
    <w:p w14:paraId="1B52FCC0" w14:textId="4C5B614B" w:rsidR="00CF7F02" w:rsidRPr="00BD6F83" w:rsidRDefault="00CF7F02" w:rsidP="00335BDF">
      <w:pPr>
        <w:pStyle w:val="PlainText"/>
        <w:rPr>
          <w:rFonts w:ascii="Arial" w:hAnsi="Arial" w:cs="Arial"/>
        </w:rPr>
      </w:pPr>
      <w:r w:rsidRPr="00BD6F83">
        <w:rPr>
          <w:rFonts w:ascii="Arial" w:hAnsi="Arial" w:cs="Arial"/>
        </w:rPr>
        <w:t>Michelle.Kirkwood@heart.org</w:t>
      </w:r>
    </w:p>
    <w:p w14:paraId="68B045D9" w14:textId="50E01CFD" w:rsidR="00CF7F02" w:rsidRDefault="00CF7F02" w:rsidP="00335BDF">
      <w:pPr>
        <w:pStyle w:val="PlainText"/>
        <w:rPr>
          <w:rFonts w:ascii="Arial" w:hAnsi="Arial" w:cs="Arial"/>
        </w:rPr>
      </w:pPr>
    </w:p>
    <w:p w14:paraId="40C4EC27" w14:textId="77777777" w:rsidR="00BD6F83" w:rsidRPr="00BD6F83" w:rsidRDefault="00BD6F83" w:rsidP="00335BDF">
      <w:pPr>
        <w:pStyle w:val="PlainText"/>
        <w:rPr>
          <w:rFonts w:ascii="Arial" w:hAnsi="Arial" w:cs="Arial"/>
        </w:rPr>
      </w:pPr>
    </w:p>
    <w:sectPr w:rsidR="00BD6F83" w:rsidRPr="00BD6F83" w:rsidSect="001F3E1B">
      <w:pgSz w:w="11900" w:h="16840"/>
      <w:pgMar w:top="1440" w:right="1332" w:bottom="1440" w:left="1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B3AFA"/>
    <w:multiLevelType w:val="hybridMultilevel"/>
    <w:tmpl w:val="7CF65676"/>
    <w:lvl w:ilvl="0" w:tplc="FA867EA2">
      <w:start w:val="2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5B1665"/>
    <w:multiLevelType w:val="hybridMultilevel"/>
    <w:tmpl w:val="6886604A"/>
    <w:lvl w:ilvl="0" w:tplc="213A18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DD"/>
    <w:rsid w:val="00012A8D"/>
    <w:rsid w:val="000B615C"/>
    <w:rsid w:val="000F303F"/>
    <w:rsid w:val="0016475D"/>
    <w:rsid w:val="001B7B1E"/>
    <w:rsid w:val="001F625E"/>
    <w:rsid w:val="002503A7"/>
    <w:rsid w:val="002C7C62"/>
    <w:rsid w:val="002D54BC"/>
    <w:rsid w:val="002F0213"/>
    <w:rsid w:val="00335845"/>
    <w:rsid w:val="00335BDF"/>
    <w:rsid w:val="003905B8"/>
    <w:rsid w:val="00423F87"/>
    <w:rsid w:val="00435769"/>
    <w:rsid w:val="005D6C80"/>
    <w:rsid w:val="00680319"/>
    <w:rsid w:val="006A018F"/>
    <w:rsid w:val="006A09B6"/>
    <w:rsid w:val="00706CAC"/>
    <w:rsid w:val="00710831"/>
    <w:rsid w:val="0071341D"/>
    <w:rsid w:val="00743E48"/>
    <w:rsid w:val="00747A5B"/>
    <w:rsid w:val="00795947"/>
    <w:rsid w:val="007A58EA"/>
    <w:rsid w:val="007E2FF4"/>
    <w:rsid w:val="00862F40"/>
    <w:rsid w:val="009418B6"/>
    <w:rsid w:val="00950A75"/>
    <w:rsid w:val="00A252F8"/>
    <w:rsid w:val="00A25BE5"/>
    <w:rsid w:val="00A626AB"/>
    <w:rsid w:val="00A653A6"/>
    <w:rsid w:val="00A72DF8"/>
    <w:rsid w:val="00AD11DD"/>
    <w:rsid w:val="00B15555"/>
    <w:rsid w:val="00B311CB"/>
    <w:rsid w:val="00B525D7"/>
    <w:rsid w:val="00B60133"/>
    <w:rsid w:val="00B76C6F"/>
    <w:rsid w:val="00BB3A23"/>
    <w:rsid w:val="00BD6F83"/>
    <w:rsid w:val="00C40076"/>
    <w:rsid w:val="00CB37DE"/>
    <w:rsid w:val="00CE028B"/>
    <w:rsid w:val="00CF7F02"/>
    <w:rsid w:val="00D05274"/>
    <w:rsid w:val="00D33F92"/>
    <w:rsid w:val="00D42A01"/>
    <w:rsid w:val="00D75B4C"/>
    <w:rsid w:val="00DB31F4"/>
    <w:rsid w:val="00DD1E83"/>
    <w:rsid w:val="00DD5F4C"/>
    <w:rsid w:val="00DE18FA"/>
    <w:rsid w:val="00DE46D5"/>
    <w:rsid w:val="00DF248D"/>
    <w:rsid w:val="00E71BE0"/>
    <w:rsid w:val="00F156FF"/>
    <w:rsid w:val="00F2518E"/>
    <w:rsid w:val="00FE0AB2"/>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A05F"/>
  <w15:chartTrackingRefBased/>
  <w15:docId w15:val="{0B6696F3-660C-D740-B70D-D83F1715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3E1B"/>
    <w:rPr>
      <w:rFonts w:ascii="Consolas" w:hAnsi="Consolas" w:cs="Consolas"/>
      <w:sz w:val="21"/>
      <w:szCs w:val="21"/>
    </w:rPr>
  </w:style>
  <w:style w:type="character" w:customStyle="1" w:styleId="PlainTextChar">
    <w:name w:val="Plain Text Char"/>
    <w:basedOn w:val="DefaultParagraphFont"/>
    <w:link w:val="PlainText"/>
    <w:uiPriority w:val="99"/>
    <w:rsid w:val="001F3E1B"/>
    <w:rPr>
      <w:rFonts w:ascii="Consolas" w:hAnsi="Consolas" w:cs="Consolas"/>
      <w:sz w:val="21"/>
      <w:szCs w:val="21"/>
    </w:rPr>
  </w:style>
  <w:style w:type="paragraph" w:styleId="BalloonText">
    <w:name w:val="Balloon Text"/>
    <w:basedOn w:val="Normal"/>
    <w:link w:val="BalloonTextChar"/>
    <w:uiPriority w:val="99"/>
    <w:semiHidden/>
    <w:unhideWhenUsed/>
    <w:rsid w:val="00941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B6"/>
    <w:rPr>
      <w:rFonts w:ascii="Segoe UI" w:hAnsi="Segoe UI" w:cs="Segoe UI"/>
      <w:sz w:val="18"/>
      <w:szCs w:val="18"/>
    </w:rPr>
  </w:style>
  <w:style w:type="character" w:styleId="CommentReference">
    <w:name w:val="annotation reference"/>
    <w:basedOn w:val="DefaultParagraphFont"/>
    <w:uiPriority w:val="99"/>
    <w:semiHidden/>
    <w:unhideWhenUsed/>
    <w:rsid w:val="00CF7F02"/>
    <w:rPr>
      <w:sz w:val="16"/>
      <w:szCs w:val="16"/>
    </w:rPr>
  </w:style>
  <w:style w:type="paragraph" w:styleId="CommentText">
    <w:name w:val="annotation text"/>
    <w:basedOn w:val="Normal"/>
    <w:link w:val="CommentTextChar"/>
    <w:uiPriority w:val="99"/>
    <w:semiHidden/>
    <w:unhideWhenUsed/>
    <w:rsid w:val="00CF7F02"/>
    <w:rPr>
      <w:sz w:val="20"/>
      <w:szCs w:val="20"/>
    </w:rPr>
  </w:style>
  <w:style w:type="character" w:customStyle="1" w:styleId="CommentTextChar">
    <w:name w:val="Comment Text Char"/>
    <w:basedOn w:val="DefaultParagraphFont"/>
    <w:link w:val="CommentText"/>
    <w:uiPriority w:val="99"/>
    <w:semiHidden/>
    <w:rsid w:val="00CF7F02"/>
    <w:rPr>
      <w:sz w:val="20"/>
      <w:szCs w:val="20"/>
    </w:rPr>
  </w:style>
  <w:style w:type="paragraph" w:styleId="CommentSubject">
    <w:name w:val="annotation subject"/>
    <w:basedOn w:val="CommentText"/>
    <w:next w:val="CommentText"/>
    <w:link w:val="CommentSubjectChar"/>
    <w:uiPriority w:val="99"/>
    <w:semiHidden/>
    <w:unhideWhenUsed/>
    <w:rsid w:val="00CF7F02"/>
    <w:rPr>
      <w:b/>
      <w:bCs/>
    </w:rPr>
  </w:style>
  <w:style w:type="character" w:customStyle="1" w:styleId="CommentSubjectChar">
    <w:name w:val="Comment Subject Char"/>
    <w:basedOn w:val="CommentTextChar"/>
    <w:link w:val="CommentSubject"/>
    <w:uiPriority w:val="99"/>
    <w:semiHidden/>
    <w:rsid w:val="00CF7F02"/>
    <w:rPr>
      <w:b/>
      <w:bCs/>
      <w:sz w:val="20"/>
      <w:szCs w:val="20"/>
    </w:rPr>
  </w:style>
  <w:style w:type="character" w:styleId="Hyperlink">
    <w:name w:val="Hyperlink"/>
    <w:basedOn w:val="DefaultParagraphFont"/>
    <w:uiPriority w:val="99"/>
    <w:unhideWhenUsed/>
    <w:rsid w:val="00CF7F02"/>
    <w:rPr>
      <w:color w:val="0563C1" w:themeColor="hyperlink"/>
      <w:u w:val="single"/>
    </w:rPr>
  </w:style>
  <w:style w:type="character" w:styleId="UnresolvedMention">
    <w:name w:val="Unresolved Mention"/>
    <w:basedOn w:val="DefaultParagraphFont"/>
    <w:uiPriority w:val="99"/>
    <w:semiHidden/>
    <w:unhideWhenUsed/>
    <w:rsid w:val="00CF7F02"/>
    <w:rPr>
      <w:color w:val="605E5C"/>
      <w:shd w:val="clear" w:color="auto" w:fill="E1DFDD"/>
    </w:rPr>
  </w:style>
  <w:style w:type="paragraph" w:styleId="ListParagraph">
    <w:name w:val="List Paragraph"/>
    <w:basedOn w:val="Normal"/>
    <w:uiPriority w:val="34"/>
    <w:qFormat/>
    <w:rsid w:val="00423F87"/>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435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8763">
      <w:bodyDiv w:val="1"/>
      <w:marLeft w:val="0"/>
      <w:marRight w:val="0"/>
      <w:marTop w:val="0"/>
      <w:marBottom w:val="0"/>
      <w:divBdr>
        <w:top w:val="none" w:sz="0" w:space="0" w:color="auto"/>
        <w:left w:val="none" w:sz="0" w:space="0" w:color="auto"/>
        <w:bottom w:val="none" w:sz="0" w:space="0" w:color="auto"/>
        <w:right w:val="none" w:sz="0" w:space="0" w:color="auto"/>
      </w:divBdr>
    </w:div>
    <w:div w:id="1014454249">
      <w:bodyDiv w:val="1"/>
      <w:marLeft w:val="0"/>
      <w:marRight w:val="0"/>
      <w:marTop w:val="0"/>
      <w:marBottom w:val="0"/>
      <w:divBdr>
        <w:top w:val="none" w:sz="0" w:space="0" w:color="auto"/>
        <w:left w:val="none" w:sz="0" w:space="0" w:color="auto"/>
        <w:bottom w:val="none" w:sz="0" w:space="0" w:color="auto"/>
        <w:right w:val="none" w:sz="0" w:space="0" w:color="auto"/>
      </w:divBdr>
    </w:div>
    <w:div w:id="1648784423">
      <w:bodyDiv w:val="1"/>
      <w:marLeft w:val="0"/>
      <w:marRight w:val="0"/>
      <w:marTop w:val="0"/>
      <w:marBottom w:val="0"/>
      <w:divBdr>
        <w:top w:val="none" w:sz="0" w:space="0" w:color="auto"/>
        <w:left w:val="none" w:sz="0" w:space="0" w:color="auto"/>
        <w:bottom w:val="none" w:sz="0" w:space="0" w:color="auto"/>
        <w:right w:val="none" w:sz="0" w:space="0" w:color="auto"/>
      </w:divBdr>
    </w:div>
    <w:div w:id="1650398489">
      <w:bodyDiv w:val="1"/>
      <w:marLeft w:val="0"/>
      <w:marRight w:val="0"/>
      <w:marTop w:val="0"/>
      <w:marBottom w:val="0"/>
      <w:divBdr>
        <w:top w:val="none" w:sz="0" w:space="0" w:color="auto"/>
        <w:left w:val="none" w:sz="0" w:space="0" w:color="auto"/>
        <w:bottom w:val="none" w:sz="0" w:space="0" w:color="auto"/>
        <w:right w:val="none" w:sz="0" w:space="0" w:color="auto"/>
      </w:divBdr>
    </w:div>
    <w:div w:id="18256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null-hypothesis" TargetMode="External"/><Relationship Id="rId13" Type="http://schemas.openxmlformats.org/officeDocument/2006/relationships/hyperlink" Target="https://twitter.com/American_Heart" TargetMode="External"/><Relationship Id="rId18" Type="http://schemas.openxmlformats.org/officeDocument/2006/relationships/hyperlink" Target="https://nam04.safelinks.protection.outlook.com/?url=https%3A%2F%2Fwww.youtube.com%2Fuser%2FWoltersKluwerComms&amp;data=02%7C01%7CEllen.Freeman%40wolterskluwer.com%7C554f743ca5624c6f1e9408d6c1e00934%7C8ac76c91e7f141ffa89c3553b2da2c17%7C0%7C0%7C636909565306209089&amp;sdata=YeOI9LRV7YqwIOc4D6osc30MJhWBhQ34JQkrhdubaEg%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AmericanHeart" TargetMode="External"/><Relationship Id="rId17" Type="http://schemas.openxmlformats.org/officeDocument/2006/relationships/hyperlink" Target="https://nam04.safelinks.protection.outlook.com/?url=https%3A%2F%2Fwww.linkedin.com%2Fcompany%2Fwolters-kluwer%2F&amp;data=02%7C01%7CEllen.Freeman%40wolterskluwer.com%7C554f743ca5624c6f1e9408d6c1e00934%7C8ac76c91e7f141ffa89c3553b2da2c17%7C0%7C0%7C636909565306209089&amp;sdata=WsQOfUuS0qgFEJX2NF%2FAFY%2FXfdS3rJV9ZyQez9KV9U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wolterskluwer&amp;data=02%7C01%7CEllen.Freeman%40wolterskluwer.com%7C554f743ca5624c6f1e9408d6c1e00934%7C8ac76c91e7f141ffa89c3553b2da2c17%7C0%7C0%7C636909565306199057&amp;sdata=PLcxoj13KHc0ZWEZfTzkg3HZ4SX2k2P8UcfS%2FrQMp6A%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rt.org/en/" TargetMode="External"/><Relationship Id="rId5" Type="http://schemas.openxmlformats.org/officeDocument/2006/relationships/styles" Target="styles.xml"/><Relationship Id="rId15" Type="http://schemas.openxmlformats.org/officeDocument/2006/relationships/hyperlink" Target="https://nam04.safelinks.protection.outlook.com/?url=https%3A%2F%2Ftwitter.com%2FWolters_Kluwer&amp;data=02%7C01%7CEllen.Freeman%40wolterskluwer.com%7C554f743ca5624c6f1e9408d6c1e00934%7C8ac76c91e7f141ffa89c3553b2da2c17%7C0%7C0%7C636909565306199057&amp;sdata=S%2BhU04N6L%2F1hGjNjGKwi3Mg38MXSdmUSKFW44SEpnew%3D&amp;reserved=0" TargetMode="External"/><Relationship Id="rId10" Type="http://schemas.openxmlformats.org/officeDocument/2006/relationships/hyperlink" Target="https://www.ahajournals.org/doi/10.1161/CIRCOUTCOMES.120.007448" TargetMode="External"/><Relationship Id="rId19" Type="http://schemas.openxmlformats.org/officeDocument/2006/relationships/hyperlink" Target="mailto:Sarah.Hadley@cbmrt.org" TargetMode="External"/><Relationship Id="rId4" Type="http://schemas.openxmlformats.org/officeDocument/2006/relationships/numbering" Target="numbering.xml"/><Relationship Id="rId9" Type="http://schemas.openxmlformats.org/officeDocument/2006/relationships/hyperlink" Target="https://www.wolterskluwer.com/en/expert-insights/5-forces-for-the-future-transparency-and-trust" TargetMode="External"/><Relationship Id="rId14" Type="http://schemas.openxmlformats.org/officeDocument/2006/relationships/hyperlink" Target="http://www.woltersklu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4EB7E965D124FBCD6C9F4D8C0830C" ma:contentTypeVersion="16" ma:contentTypeDescription="Create a new document." ma:contentTypeScope="" ma:versionID="e1c03ef08ba59b3bf5a04005063181b2">
  <xsd:schema xmlns:xsd="http://www.w3.org/2001/XMLSchema" xmlns:xs="http://www.w3.org/2001/XMLSchema" xmlns:p="http://schemas.microsoft.com/office/2006/metadata/properties" xmlns:ns1="http://schemas.microsoft.com/sharepoint/v3" xmlns:ns3="de9817d4-0f9e-4bfe-b9e3-516977b2ee96" xmlns:ns4="af120720-5365-4908-90ce-52f4231de340" targetNamespace="http://schemas.microsoft.com/office/2006/metadata/properties" ma:root="true" ma:fieldsID="43553a3ae9122e97e3ca97c2c93a9542" ns1:_="" ns3:_="" ns4:_="">
    <xsd:import namespace="http://schemas.microsoft.com/sharepoint/v3"/>
    <xsd:import namespace="de9817d4-0f9e-4bfe-b9e3-516977b2ee96"/>
    <xsd:import namespace="af120720-5365-4908-90ce-52f4231de340"/>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817d4-0f9e-4bfe-b9e3-516977b2ee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20720-5365-4908-90ce-52f4231de3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MAddress xmlns="http://schemas.microsoft.com/sharepoint/v3" xsi:nil="true"/>
  </documentManagement>
</p:properties>
</file>

<file path=customXml/itemProps1.xml><?xml version="1.0" encoding="utf-8"?>
<ds:datastoreItem xmlns:ds="http://schemas.openxmlformats.org/officeDocument/2006/customXml" ds:itemID="{32D49EB4-46DC-44A5-8565-6505E701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817d4-0f9e-4bfe-b9e3-516977b2ee96"/>
    <ds:schemaRef ds:uri="af120720-5365-4908-90ce-52f4231de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E038D-848A-483C-822C-6BBCA7BE3579}">
  <ds:schemaRefs>
    <ds:schemaRef ds:uri="http://schemas.microsoft.com/sharepoint/v3/contenttype/forms"/>
  </ds:schemaRefs>
</ds:datastoreItem>
</file>

<file path=customXml/itemProps3.xml><?xml version="1.0" encoding="utf-8"?>
<ds:datastoreItem xmlns:ds="http://schemas.openxmlformats.org/officeDocument/2006/customXml" ds:itemID="{72068AD0-B7D5-4DF1-9628-3887780983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Hugo Stephenson</dc:creator>
  <cp:keywords/>
  <dc:description/>
  <cp:lastModifiedBy>Sarah Hadley</cp:lastModifiedBy>
  <cp:revision>2</cp:revision>
  <cp:lastPrinted>2020-09-25T13:10:00Z</cp:lastPrinted>
  <dcterms:created xsi:type="dcterms:W3CDTF">2020-09-30T09:43:00Z</dcterms:created>
  <dcterms:modified xsi:type="dcterms:W3CDTF">2020-09-30T09:43:00Z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0x0101006A24EB7E965D124FBCD6C9F4D8C0830C</vt:lpwstr>
  </property>
</Properties>
</file>